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348D" w14:textId="10859BF6" w:rsidR="005F79E9" w:rsidRPr="002072C2" w:rsidRDefault="005F79E9" w:rsidP="005F79E9">
      <w:pPr>
        <w:jc w:val="right"/>
        <w:rPr>
          <w:rFonts w:ascii="Arial" w:hAnsi="Arial" w:cs="Arial"/>
          <w:b/>
          <w:bCs/>
        </w:rPr>
      </w:pPr>
    </w:p>
    <w:p w14:paraId="7791C2DC" w14:textId="69C18CC4" w:rsidR="00FD2671" w:rsidRDefault="00685E0F" w:rsidP="0025030D">
      <w:pPr>
        <w:spacing w:before="120" w:after="0"/>
        <w:jc w:val="center"/>
        <w:rPr>
          <w:rFonts w:ascii="Arial" w:hAnsi="Arial" w:cs="Arial"/>
          <w:b/>
          <w:sz w:val="25"/>
          <w:szCs w:val="25"/>
        </w:rPr>
      </w:pPr>
      <w:r w:rsidRPr="00432C58">
        <w:rPr>
          <w:rFonts w:ascii="Arial" w:hAnsi="Arial" w:cs="Arial"/>
          <w:b/>
          <w:sz w:val="25"/>
          <w:szCs w:val="25"/>
        </w:rPr>
        <w:t>Überleitung in d</w:t>
      </w:r>
      <w:r w:rsidR="00FD2671">
        <w:rPr>
          <w:rFonts w:ascii="Arial" w:hAnsi="Arial" w:cs="Arial"/>
          <w:b/>
          <w:sz w:val="25"/>
          <w:szCs w:val="25"/>
        </w:rPr>
        <w:t>as</w:t>
      </w:r>
      <w:r w:rsidRPr="00432C58">
        <w:rPr>
          <w:rFonts w:ascii="Arial" w:hAnsi="Arial" w:cs="Arial"/>
          <w:b/>
          <w:sz w:val="25"/>
          <w:szCs w:val="25"/>
        </w:rPr>
        <w:t xml:space="preserve"> neue Entgelt</w:t>
      </w:r>
      <w:r w:rsidR="00FD2671">
        <w:rPr>
          <w:rFonts w:ascii="Arial" w:hAnsi="Arial" w:cs="Arial"/>
          <w:b/>
          <w:sz w:val="25"/>
          <w:szCs w:val="25"/>
        </w:rPr>
        <w:t xml:space="preserve">gruppenverzeichnis </w:t>
      </w:r>
    </w:p>
    <w:p w14:paraId="750C44D4" w14:textId="498B142C" w:rsidR="005813AF" w:rsidRPr="00432C58" w:rsidRDefault="00FD2671" w:rsidP="00685E0F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für den Bereich des KAV Schleswig-Holstein</w:t>
      </w:r>
    </w:p>
    <w:p w14:paraId="72B9692E" w14:textId="3D22591D" w:rsidR="00685E0F" w:rsidRDefault="00630516" w:rsidP="00630516">
      <w:pPr>
        <w:spacing w:after="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 Für Beschäftigte mit handwerklichen Tätigkeiten -</w:t>
      </w:r>
    </w:p>
    <w:p w14:paraId="4E0506C4" w14:textId="24277F61" w:rsidR="0035461D" w:rsidRDefault="0035461D" w:rsidP="00EB3FAC">
      <w:pPr>
        <w:spacing w:after="0" w:line="264" w:lineRule="auto"/>
        <w:rPr>
          <w:rFonts w:ascii="Arial" w:hAnsi="Arial" w:cs="Arial"/>
        </w:rPr>
      </w:pPr>
    </w:p>
    <w:p w14:paraId="31E16D30" w14:textId="77777777" w:rsidR="00685E0F" w:rsidRPr="00432C58" w:rsidRDefault="00685E0F" w:rsidP="00EB3FAC">
      <w:pPr>
        <w:spacing w:after="0" w:line="264" w:lineRule="auto"/>
        <w:rPr>
          <w:rFonts w:ascii="Arial" w:hAnsi="Arial" w:cs="Arial"/>
        </w:rPr>
      </w:pPr>
      <w:r w:rsidRPr="00432C58">
        <w:rPr>
          <w:rFonts w:ascii="Arial" w:hAnsi="Arial" w:cs="Arial"/>
        </w:rPr>
        <w:t>Sehr geehrte Mitarbeiterinnen,</w:t>
      </w:r>
    </w:p>
    <w:p w14:paraId="30269811" w14:textId="77777777" w:rsidR="00685E0F" w:rsidRPr="00432C58" w:rsidRDefault="00685E0F" w:rsidP="00EB3FAC">
      <w:pPr>
        <w:spacing w:after="0" w:line="264" w:lineRule="auto"/>
        <w:rPr>
          <w:rFonts w:ascii="Arial" w:hAnsi="Arial" w:cs="Arial"/>
        </w:rPr>
      </w:pPr>
      <w:r w:rsidRPr="00432C58">
        <w:rPr>
          <w:rFonts w:ascii="Arial" w:hAnsi="Arial" w:cs="Arial"/>
        </w:rPr>
        <w:t>sehr geehrte Mitarbeiter,</w:t>
      </w:r>
    </w:p>
    <w:p w14:paraId="53A47E8B" w14:textId="77777777" w:rsidR="00685E0F" w:rsidRPr="00432C58" w:rsidRDefault="00685E0F" w:rsidP="00EB3FAC">
      <w:pPr>
        <w:spacing w:after="0" w:line="264" w:lineRule="auto"/>
        <w:rPr>
          <w:rFonts w:ascii="Arial" w:hAnsi="Arial" w:cs="Arial"/>
        </w:rPr>
      </w:pPr>
    </w:p>
    <w:p w14:paraId="68978771" w14:textId="6EA55DB6" w:rsidR="00685E0F" w:rsidRPr="00432C58" w:rsidRDefault="00FD2671" w:rsidP="00EB3FAC">
      <w:pPr>
        <w:spacing w:after="0" w:line="264" w:lineRule="auto"/>
        <w:ind w:right="-1"/>
        <w:jc w:val="both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Times New Roman"/>
          <w:lang w:eastAsia="de-DE"/>
        </w:rPr>
        <w:t>d</w:t>
      </w:r>
      <w:r w:rsidR="00685E0F" w:rsidRPr="00432C58">
        <w:rPr>
          <w:rFonts w:ascii="Arial" w:eastAsia="Times New Roman" w:hAnsi="Arial" w:cs="Times New Roman"/>
          <w:lang w:eastAsia="de-DE"/>
        </w:rPr>
        <w:t>er kommu</w:t>
      </w:r>
      <w:r w:rsidR="004B4F8F" w:rsidRPr="00432C58">
        <w:rPr>
          <w:rFonts w:ascii="Arial" w:eastAsia="Times New Roman" w:hAnsi="Arial" w:cs="Times New Roman"/>
          <w:lang w:eastAsia="de-DE"/>
        </w:rPr>
        <w:t>nale Arbeitgeberverb</w:t>
      </w:r>
      <w:r>
        <w:rPr>
          <w:rFonts w:ascii="Arial" w:eastAsia="Times New Roman" w:hAnsi="Arial" w:cs="Times New Roman"/>
          <w:lang w:eastAsia="de-DE"/>
        </w:rPr>
        <w:t xml:space="preserve">and Schleswig-Holstein (KAV SH) </w:t>
      </w:r>
      <w:r w:rsidR="00F228F5">
        <w:rPr>
          <w:rFonts w:ascii="Arial" w:eastAsia="Times New Roman" w:hAnsi="Arial" w:cs="Times New Roman"/>
          <w:lang w:eastAsia="de-DE"/>
        </w:rPr>
        <w:t>und die Gewerk</w:t>
      </w:r>
      <w:r w:rsidR="00685E0F" w:rsidRPr="00432C58">
        <w:rPr>
          <w:rFonts w:ascii="Arial" w:eastAsia="Times New Roman" w:hAnsi="Arial" w:cs="Times New Roman"/>
          <w:lang w:eastAsia="de-DE"/>
        </w:rPr>
        <w:t xml:space="preserve">schaften des öffentlichen Dienstes haben </w:t>
      </w:r>
      <w:r>
        <w:rPr>
          <w:rFonts w:ascii="Arial" w:eastAsia="Times New Roman" w:hAnsi="Arial" w:cs="Times New Roman"/>
          <w:lang w:eastAsia="de-DE"/>
        </w:rPr>
        <w:t xml:space="preserve">sich </w:t>
      </w:r>
      <w:r w:rsidR="00685E0F" w:rsidRPr="00432C58">
        <w:rPr>
          <w:rFonts w:ascii="Arial" w:eastAsia="Times New Roman" w:hAnsi="Arial" w:cs="Times New Roman"/>
          <w:lang w:eastAsia="de-DE"/>
        </w:rPr>
        <w:t xml:space="preserve">am </w:t>
      </w:r>
      <w:r>
        <w:rPr>
          <w:rFonts w:ascii="Arial" w:eastAsia="Times New Roman" w:hAnsi="Arial" w:cs="Times New Roman"/>
          <w:lang w:eastAsia="de-DE"/>
        </w:rPr>
        <w:t xml:space="preserve">7. Dezember 2022 </w:t>
      </w:r>
      <w:r w:rsidR="003842CD" w:rsidRPr="00432C58">
        <w:rPr>
          <w:rFonts w:ascii="Arial" w:eastAsia="Times New Roman" w:hAnsi="Arial" w:cs="Times New Roman"/>
          <w:lang w:eastAsia="de-DE"/>
        </w:rPr>
        <w:t>nach langjährigen Verhandlungen auf ein</w:t>
      </w:r>
      <w:r>
        <w:rPr>
          <w:rFonts w:ascii="Arial" w:eastAsia="Times New Roman" w:hAnsi="Arial" w:cs="Times New Roman"/>
          <w:lang w:eastAsia="de-DE"/>
        </w:rPr>
        <w:t xml:space="preserve"> neues Entgeltgruppenverzeichnis für Beschäftigte mit handwerklichen Tätigkeiten v</w:t>
      </w:r>
      <w:r w:rsidR="003842CD" w:rsidRPr="00432C58">
        <w:rPr>
          <w:rFonts w:ascii="Arial" w:eastAsia="Times New Roman" w:hAnsi="Arial" w:cs="Times New Roman"/>
          <w:lang w:eastAsia="de-DE"/>
        </w:rPr>
        <w:t>erständigt. Diese</w:t>
      </w:r>
      <w:r w:rsidR="00630516">
        <w:rPr>
          <w:rFonts w:ascii="Arial" w:eastAsia="Times New Roman" w:hAnsi="Arial" w:cs="Times New Roman"/>
          <w:lang w:eastAsia="de-DE"/>
        </w:rPr>
        <w:t>s</w:t>
      </w:r>
      <w:r w:rsidR="003842CD" w:rsidRPr="00432C58">
        <w:rPr>
          <w:rFonts w:ascii="Arial" w:eastAsia="Times New Roman" w:hAnsi="Arial" w:cs="Times New Roman"/>
          <w:lang w:eastAsia="de-DE"/>
        </w:rPr>
        <w:t xml:space="preserve"> enthält gegenüber den bisherigen Regelungen </w:t>
      </w:r>
      <w:r w:rsidR="00630516">
        <w:rPr>
          <w:rFonts w:ascii="Arial" w:eastAsia="Times New Roman" w:hAnsi="Arial" w:cs="Times New Roman"/>
          <w:lang w:eastAsia="de-DE"/>
        </w:rPr>
        <w:t xml:space="preserve">des Tarifvertrages über ein Lohngruppenverzeichnis vom 25.02.1991 </w:t>
      </w:r>
      <w:r w:rsidR="003842CD" w:rsidRPr="00432C58">
        <w:rPr>
          <w:rFonts w:ascii="Arial" w:eastAsia="Times New Roman" w:hAnsi="Arial" w:cs="Times New Roman"/>
          <w:lang w:eastAsia="de-DE"/>
        </w:rPr>
        <w:t>eine Vielzahl von Änderungen. Das angesichts veränderter Berufsbilder und Anforderungsprofile im öffentlichen Dienst zum Teil stark veraltete Eingruppierungsrecht der Tarifbeschäftigten</w:t>
      </w:r>
      <w:r>
        <w:rPr>
          <w:rFonts w:ascii="Arial" w:eastAsia="Times New Roman" w:hAnsi="Arial" w:cs="Times New Roman"/>
          <w:lang w:eastAsia="de-DE"/>
        </w:rPr>
        <w:t xml:space="preserve"> mit handwerklichen Tätigkeiten</w:t>
      </w:r>
      <w:r w:rsidR="003842CD" w:rsidRPr="00432C58">
        <w:rPr>
          <w:rFonts w:ascii="Arial" w:eastAsia="Times New Roman" w:hAnsi="Arial" w:cs="Times New Roman"/>
          <w:lang w:eastAsia="de-DE"/>
        </w:rPr>
        <w:t xml:space="preserve"> ist modernisiert worden. Für </w:t>
      </w:r>
      <w:r w:rsidR="00CC4477" w:rsidRPr="00432C58">
        <w:rPr>
          <w:rFonts w:ascii="Arial" w:eastAsia="Times New Roman" w:hAnsi="Arial" w:cs="Times New Roman"/>
          <w:lang w:eastAsia="de-DE"/>
        </w:rPr>
        <w:t xml:space="preserve">eine ganze Reihe von Tätigkeiten </w:t>
      </w:r>
      <w:r w:rsidR="003842CD" w:rsidRPr="00432C58">
        <w:rPr>
          <w:rFonts w:ascii="Arial" w:eastAsia="Times New Roman" w:hAnsi="Arial" w:cs="Times New Roman"/>
          <w:lang w:eastAsia="de-DE"/>
        </w:rPr>
        <w:t xml:space="preserve">sieht </w:t>
      </w:r>
      <w:r>
        <w:rPr>
          <w:rFonts w:ascii="Arial" w:eastAsia="Times New Roman" w:hAnsi="Arial" w:cs="Times New Roman"/>
          <w:lang w:eastAsia="de-DE"/>
        </w:rPr>
        <w:t>das Entgeltgruppenverzeichnis</w:t>
      </w:r>
      <w:r w:rsidR="003842CD" w:rsidRPr="00432C58">
        <w:rPr>
          <w:rFonts w:ascii="Arial" w:eastAsia="Times New Roman" w:hAnsi="Arial" w:cs="Times New Roman"/>
          <w:lang w:eastAsia="de-DE"/>
        </w:rPr>
        <w:t xml:space="preserve"> höhere Eingruppierungen</w:t>
      </w:r>
      <w:r w:rsidR="00CC4477" w:rsidRPr="00432C58">
        <w:rPr>
          <w:rFonts w:ascii="Arial" w:eastAsia="Times New Roman" w:hAnsi="Arial" w:cs="Times New Roman"/>
          <w:lang w:eastAsia="de-DE"/>
        </w:rPr>
        <w:t xml:space="preserve"> vor. </w:t>
      </w:r>
    </w:p>
    <w:p w14:paraId="1833D7F0" w14:textId="115D965C" w:rsidR="00EB3FAC" w:rsidRPr="00432C58" w:rsidRDefault="00FD2671" w:rsidP="00EB3FAC">
      <w:pPr>
        <w:spacing w:after="0" w:line="264" w:lineRule="auto"/>
        <w:ind w:right="-1"/>
        <w:jc w:val="both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Times New Roman"/>
          <w:lang w:eastAsia="de-DE"/>
        </w:rPr>
        <w:t xml:space="preserve"> </w:t>
      </w:r>
    </w:p>
    <w:p w14:paraId="17EFDC85" w14:textId="75CB720F" w:rsidR="00FC09C3" w:rsidRPr="00432C58" w:rsidRDefault="00FD2671" w:rsidP="00EB3FAC">
      <w:pPr>
        <w:spacing w:after="0" w:line="264" w:lineRule="auto"/>
        <w:ind w:right="-1"/>
        <w:jc w:val="both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Times New Roman"/>
          <w:lang w:eastAsia="de-DE"/>
        </w:rPr>
        <w:t xml:space="preserve">Das neue Entgeltgruppenverzeichnis ist </w:t>
      </w:r>
      <w:r w:rsidR="00EB3FAC" w:rsidRPr="00432C58">
        <w:rPr>
          <w:rFonts w:ascii="Arial" w:eastAsia="Times New Roman" w:hAnsi="Arial" w:cs="Times New Roman"/>
          <w:lang w:eastAsia="de-DE"/>
        </w:rPr>
        <w:t>zum 1. Januar 20</w:t>
      </w:r>
      <w:r>
        <w:rPr>
          <w:rFonts w:ascii="Arial" w:eastAsia="Times New Roman" w:hAnsi="Arial" w:cs="Times New Roman"/>
          <w:lang w:eastAsia="de-DE"/>
        </w:rPr>
        <w:t>23</w:t>
      </w:r>
      <w:r w:rsidR="00EB3FAC" w:rsidRPr="00432C58">
        <w:rPr>
          <w:rFonts w:ascii="Arial" w:eastAsia="Times New Roman" w:hAnsi="Arial" w:cs="Times New Roman"/>
          <w:lang w:eastAsia="de-DE"/>
        </w:rPr>
        <w:t xml:space="preserve"> in Kraft</w:t>
      </w:r>
      <w:r>
        <w:rPr>
          <w:rFonts w:ascii="Arial" w:eastAsia="Times New Roman" w:hAnsi="Arial" w:cs="Times New Roman"/>
          <w:lang w:eastAsia="de-DE"/>
        </w:rPr>
        <w:t xml:space="preserve"> getreten</w:t>
      </w:r>
      <w:r w:rsidR="00EB3FAC" w:rsidRPr="00432C58">
        <w:rPr>
          <w:rFonts w:ascii="Arial" w:eastAsia="Times New Roman" w:hAnsi="Arial" w:cs="Times New Roman"/>
          <w:lang w:eastAsia="de-DE"/>
        </w:rPr>
        <w:t xml:space="preserve">. </w:t>
      </w:r>
    </w:p>
    <w:p w14:paraId="67EB94FC" w14:textId="77777777" w:rsidR="00FC09C3" w:rsidRPr="00432C58" w:rsidRDefault="00FC09C3" w:rsidP="00EB3FAC">
      <w:pPr>
        <w:spacing w:after="0" w:line="264" w:lineRule="auto"/>
        <w:ind w:right="-1"/>
        <w:jc w:val="both"/>
        <w:rPr>
          <w:rFonts w:ascii="Arial" w:eastAsia="Times New Roman" w:hAnsi="Arial" w:cs="Times New Roman"/>
          <w:lang w:eastAsia="de-DE"/>
        </w:rPr>
      </w:pPr>
    </w:p>
    <w:p w14:paraId="53BF6A00" w14:textId="55923B3D" w:rsidR="00EB3FAC" w:rsidRPr="00432C58" w:rsidRDefault="008D7FED" w:rsidP="00EB3FAC">
      <w:pPr>
        <w:spacing w:after="0" w:line="264" w:lineRule="auto"/>
        <w:ind w:right="-1"/>
        <w:jc w:val="both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Times New Roman"/>
          <w:lang w:eastAsia="de-DE"/>
        </w:rPr>
        <w:t>Nachfolgend</w:t>
      </w:r>
      <w:r w:rsidR="00FC09C3" w:rsidRPr="00432C58">
        <w:rPr>
          <w:rFonts w:ascii="Arial" w:eastAsia="Times New Roman" w:hAnsi="Arial" w:cs="Times New Roman"/>
          <w:lang w:eastAsia="de-DE"/>
        </w:rPr>
        <w:t xml:space="preserve"> </w:t>
      </w:r>
      <w:r w:rsidR="00EB3FAC" w:rsidRPr="00432C58">
        <w:rPr>
          <w:rFonts w:ascii="Arial" w:eastAsia="Times New Roman" w:hAnsi="Arial" w:cs="Times New Roman"/>
          <w:lang w:eastAsia="de-DE"/>
        </w:rPr>
        <w:t xml:space="preserve">geben wir Ihnen einen Überblick über die wichtigsten Regelungen, nach denen die Überleitung der Arbeitsverhältnisse in </w:t>
      </w:r>
      <w:r>
        <w:rPr>
          <w:rFonts w:ascii="Arial" w:eastAsia="Times New Roman" w:hAnsi="Arial" w:cs="Times New Roman"/>
          <w:lang w:eastAsia="de-DE"/>
        </w:rPr>
        <w:t>das neue Entgeltgruppenverzeichnis</w:t>
      </w:r>
      <w:r w:rsidR="00EB3FAC" w:rsidRPr="00432C58">
        <w:rPr>
          <w:rFonts w:ascii="Arial" w:eastAsia="Times New Roman" w:hAnsi="Arial" w:cs="Times New Roman"/>
          <w:lang w:eastAsia="de-DE"/>
        </w:rPr>
        <w:t xml:space="preserve"> erfolgt.</w:t>
      </w:r>
    </w:p>
    <w:p w14:paraId="715275C3" w14:textId="77777777" w:rsidR="00040BAB" w:rsidRPr="00432C58" w:rsidRDefault="00040BAB" w:rsidP="00EB3FAC">
      <w:pPr>
        <w:spacing w:after="0" w:line="264" w:lineRule="auto"/>
        <w:ind w:right="-1"/>
        <w:jc w:val="both"/>
        <w:rPr>
          <w:rFonts w:ascii="Arial" w:eastAsia="Times New Roman" w:hAnsi="Arial" w:cs="Times New Roman"/>
          <w:lang w:eastAsia="de-DE"/>
        </w:rPr>
      </w:pPr>
    </w:p>
    <w:p w14:paraId="60E081DA" w14:textId="77777777" w:rsidR="00EB3FAC" w:rsidRPr="006B40ED" w:rsidRDefault="00E76662" w:rsidP="006B40ED">
      <w:pPr>
        <w:spacing w:after="0" w:line="264" w:lineRule="auto"/>
        <w:ind w:left="284" w:right="-1" w:hanging="284"/>
        <w:jc w:val="both"/>
        <w:rPr>
          <w:rFonts w:ascii="Arial" w:eastAsia="Times New Roman" w:hAnsi="Arial" w:cs="Times New Roman"/>
          <w:b/>
          <w:lang w:eastAsia="de-DE"/>
        </w:rPr>
      </w:pPr>
      <w:r w:rsidRPr="006B40ED">
        <w:rPr>
          <w:rFonts w:ascii="Arial" w:eastAsia="Times New Roman" w:hAnsi="Arial" w:cs="Times New Roman"/>
          <w:b/>
          <w:lang w:eastAsia="de-DE"/>
        </w:rPr>
        <w:t xml:space="preserve">A. </w:t>
      </w:r>
      <w:r w:rsidRPr="006B40ED">
        <w:rPr>
          <w:rFonts w:ascii="Arial" w:eastAsia="Times New Roman" w:hAnsi="Arial" w:cs="Times New Roman"/>
          <w:b/>
          <w:lang w:eastAsia="de-DE"/>
        </w:rPr>
        <w:tab/>
      </w:r>
      <w:r w:rsidR="00F45193" w:rsidRPr="006B40ED">
        <w:rPr>
          <w:rFonts w:ascii="Arial" w:eastAsia="Times New Roman" w:hAnsi="Arial" w:cs="Times New Roman"/>
          <w:b/>
          <w:lang w:eastAsia="de-DE"/>
        </w:rPr>
        <w:t>Allgemeines</w:t>
      </w:r>
    </w:p>
    <w:p w14:paraId="1FE264F5" w14:textId="77777777" w:rsidR="00EB3FAC" w:rsidRPr="00432C58" w:rsidRDefault="00EB3FAC" w:rsidP="00EB3FAC">
      <w:pPr>
        <w:spacing w:after="0" w:line="264" w:lineRule="auto"/>
        <w:ind w:right="-1"/>
        <w:jc w:val="both"/>
        <w:rPr>
          <w:rFonts w:ascii="Arial" w:eastAsia="Times New Roman" w:hAnsi="Arial" w:cs="Times New Roman"/>
          <w:b/>
          <w:lang w:eastAsia="de-DE"/>
        </w:rPr>
      </w:pPr>
    </w:p>
    <w:p w14:paraId="4B47DFE6" w14:textId="15724FC8" w:rsidR="00EB3FAC" w:rsidRDefault="00EB3FAC" w:rsidP="00FD2671">
      <w:pPr>
        <w:pStyle w:val="Listenabsatz"/>
        <w:numPr>
          <w:ilvl w:val="0"/>
          <w:numId w:val="1"/>
        </w:numPr>
        <w:spacing w:after="0" w:line="264" w:lineRule="auto"/>
        <w:ind w:left="426" w:right="-1" w:hanging="425"/>
        <w:jc w:val="both"/>
        <w:rPr>
          <w:rFonts w:ascii="Arial" w:eastAsia="Times New Roman" w:hAnsi="Arial" w:cs="Times New Roman"/>
          <w:lang w:eastAsia="de-DE"/>
        </w:rPr>
      </w:pPr>
      <w:r w:rsidRPr="00432C58">
        <w:rPr>
          <w:rFonts w:ascii="Arial" w:eastAsia="Times New Roman" w:hAnsi="Arial" w:cs="Times New Roman"/>
          <w:lang w:eastAsia="de-DE"/>
        </w:rPr>
        <w:t xml:space="preserve">In </w:t>
      </w:r>
      <w:r w:rsidR="00FD2671">
        <w:rPr>
          <w:rFonts w:ascii="Arial" w:eastAsia="Times New Roman" w:hAnsi="Arial" w:cs="Times New Roman"/>
          <w:lang w:eastAsia="de-DE"/>
        </w:rPr>
        <w:t>das neue Entgeltgruppenverzeichnis</w:t>
      </w:r>
      <w:r w:rsidRPr="00432C58">
        <w:rPr>
          <w:rFonts w:ascii="Arial" w:eastAsia="Times New Roman" w:hAnsi="Arial" w:cs="Times New Roman"/>
          <w:lang w:eastAsia="de-DE"/>
        </w:rPr>
        <w:t xml:space="preserve"> werden übergeleitet Beschäftigte</w:t>
      </w:r>
      <w:r w:rsidR="008D7FED">
        <w:rPr>
          <w:rFonts w:ascii="Arial" w:eastAsia="Times New Roman" w:hAnsi="Arial" w:cs="Times New Roman"/>
          <w:lang w:eastAsia="de-DE"/>
        </w:rPr>
        <w:t xml:space="preserve"> mit handwerklichen Tätigkeiten</w:t>
      </w:r>
      <w:r w:rsidRPr="00432C58">
        <w:rPr>
          <w:rFonts w:ascii="Arial" w:eastAsia="Times New Roman" w:hAnsi="Arial" w:cs="Times New Roman"/>
          <w:lang w:eastAsia="de-DE"/>
        </w:rPr>
        <w:t>, auf deren Arbeitsverhältnis die Bestimmungen des TVöD</w:t>
      </w:r>
      <w:r w:rsidR="008D7FED">
        <w:rPr>
          <w:rFonts w:ascii="Arial" w:eastAsia="Times New Roman" w:hAnsi="Arial" w:cs="Times New Roman"/>
          <w:lang w:eastAsia="de-DE"/>
        </w:rPr>
        <w:t>-V (bzw. des TVöD-E oder des TVöD-F)</w:t>
      </w:r>
      <w:r w:rsidRPr="00432C58">
        <w:rPr>
          <w:rFonts w:ascii="Arial" w:eastAsia="Times New Roman" w:hAnsi="Arial" w:cs="Times New Roman"/>
          <w:lang w:eastAsia="de-DE"/>
        </w:rPr>
        <w:t xml:space="preserve"> Anwendung finde</w:t>
      </w:r>
      <w:r w:rsidR="00CC4477" w:rsidRPr="00432C58">
        <w:rPr>
          <w:rFonts w:ascii="Arial" w:eastAsia="Times New Roman" w:hAnsi="Arial" w:cs="Times New Roman"/>
          <w:lang w:eastAsia="de-DE"/>
        </w:rPr>
        <w:t>n und d</w:t>
      </w:r>
      <w:r w:rsidR="008F04D6" w:rsidRPr="00432C58">
        <w:rPr>
          <w:rFonts w:ascii="Arial" w:eastAsia="Times New Roman" w:hAnsi="Arial" w:cs="Times New Roman"/>
          <w:lang w:eastAsia="de-DE"/>
        </w:rPr>
        <w:t>eren Arbeitsverhältnis über den</w:t>
      </w:r>
      <w:r w:rsidR="00FC09C3" w:rsidRPr="00432C58">
        <w:rPr>
          <w:rFonts w:ascii="Arial" w:eastAsia="Times New Roman" w:hAnsi="Arial" w:cs="Times New Roman"/>
          <w:lang w:eastAsia="de-DE"/>
        </w:rPr>
        <w:t xml:space="preserve"> 31. Dezember </w:t>
      </w:r>
      <w:r w:rsidR="008F04D6" w:rsidRPr="00432C58">
        <w:rPr>
          <w:rFonts w:ascii="Arial" w:eastAsia="Times New Roman" w:hAnsi="Arial" w:cs="Times New Roman"/>
          <w:lang w:eastAsia="de-DE"/>
        </w:rPr>
        <w:t>20</w:t>
      </w:r>
      <w:r w:rsidR="008D7FED">
        <w:rPr>
          <w:rFonts w:ascii="Arial" w:eastAsia="Times New Roman" w:hAnsi="Arial" w:cs="Times New Roman"/>
          <w:lang w:eastAsia="de-DE"/>
        </w:rPr>
        <w:t>22</w:t>
      </w:r>
      <w:r w:rsidR="008F04D6" w:rsidRPr="00432C58">
        <w:rPr>
          <w:rFonts w:ascii="Arial" w:eastAsia="Times New Roman" w:hAnsi="Arial" w:cs="Times New Roman"/>
          <w:lang w:eastAsia="de-DE"/>
        </w:rPr>
        <w:t xml:space="preserve"> hinaus und damit am 1. </w:t>
      </w:r>
      <w:r w:rsidR="00FC09C3" w:rsidRPr="00432C58">
        <w:rPr>
          <w:rFonts w:ascii="Arial" w:eastAsia="Times New Roman" w:hAnsi="Arial" w:cs="Times New Roman"/>
          <w:lang w:eastAsia="de-DE"/>
        </w:rPr>
        <w:t>Januar </w:t>
      </w:r>
      <w:r w:rsidRPr="00432C58">
        <w:rPr>
          <w:rFonts w:ascii="Arial" w:eastAsia="Times New Roman" w:hAnsi="Arial" w:cs="Times New Roman"/>
          <w:lang w:eastAsia="de-DE"/>
        </w:rPr>
        <w:t>20</w:t>
      </w:r>
      <w:r w:rsidR="008D7FED">
        <w:rPr>
          <w:rFonts w:ascii="Arial" w:eastAsia="Times New Roman" w:hAnsi="Arial" w:cs="Times New Roman"/>
          <w:lang w:eastAsia="de-DE"/>
        </w:rPr>
        <w:t>23</w:t>
      </w:r>
      <w:r w:rsidRPr="00432C58">
        <w:rPr>
          <w:rFonts w:ascii="Arial" w:eastAsia="Times New Roman" w:hAnsi="Arial" w:cs="Times New Roman"/>
          <w:lang w:eastAsia="de-DE"/>
        </w:rPr>
        <w:t xml:space="preserve"> zu demselben Arbeitgeber</w:t>
      </w:r>
      <w:r w:rsidR="008D7FED">
        <w:rPr>
          <w:rFonts w:ascii="Arial" w:eastAsia="Times New Roman" w:hAnsi="Arial" w:cs="Times New Roman"/>
          <w:lang w:eastAsia="de-DE"/>
        </w:rPr>
        <w:t>, der Mitglied des Kommunalen Arbeitgeberverbandes Schleswig-Holstein ist,</w:t>
      </w:r>
      <w:r w:rsidRPr="00432C58">
        <w:rPr>
          <w:rFonts w:ascii="Arial" w:eastAsia="Times New Roman" w:hAnsi="Arial" w:cs="Times New Roman"/>
          <w:lang w:eastAsia="de-DE"/>
        </w:rPr>
        <w:t xml:space="preserve"> fortbesteht.</w:t>
      </w:r>
    </w:p>
    <w:p w14:paraId="1F654CAE" w14:textId="77777777" w:rsidR="00E248AD" w:rsidRDefault="00E248AD" w:rsidP="006B40ED">
      <w:pPr>
        <w:pStyle w:val="Listenabsatz"/>
        <w:spacing w:after="0" w:line="264" w:lineRule="auto"/>
        <w:ind w:left="567" w:right="-1"/>
        <w:jc w:val="both"/>
        <w:rPr>
          <w:rFonts w:ascii="Arial" w:eastAsia="Times New Roman" w:hAnsi="Arial" w:cs="Times New Roman"/>
          <w:lang w:eastAsia="de-DE"/>
        </w:rPr>
      </w:pPr>
    </w:p>
    <w:p w14:paraId="5DB8C66F" w14:textId="5BF8132D" w:rsidR="00141C78" w:rsidRPr="00630516" w:rsidRDefault="00630516" w:rsidP="00FD2671">
      <w:pPr>
        <w:pStyle w:val="Listenabsatz"/>
        <w:numPr>
          <w:ilvl w:val="0"/>
          <w:numId w:val="1"/>
        </w:numPr>
        <w:spacing w:after="0" w:line="264" w:lineRule="auto"/>
        <w:ind w:left="426" w:right="-1" w:hanging="425"/>
        <w:jc w:val="both"/>
        <w:rPr>
          <w:rFonts w:ascii="Arial" w:eastAsia="Times New Roman" w:hAnsi="Arial" w:cs="Times New Roman"/>
          <w:lang w:eastAsia="de-DE"/>
        </w:rPr>
      </w:pPr>
      <w:r w:rsidRPr="00630516">
        <w:rPr>
          <w:rFonts w:ascii="Arial" w:eastAsia="Times New Roman" w:hAnsi="Arial" w:cs="Times New Roman"/>
          <w:lang w:eastAsia="de-DE"/>
        </w:rPr>
        <w:t>D</w:t>
      </w:r>
      <w:r w:rsidR="00E248AD" w:rsidRPr="00630516">
        <w:rPr>
          <w:rFonts w:ascii="Arial" w:eastAsia="Times New Roman" w:hAnsi="Arial" w:cs="Times New Roman"/>
          <w:lang w:eastAsia="de-DE"/>
        </w:rPr>
        <w:t xml:space="preserve">ie Überleitung </w:t>
      </w:r>
      <w:r w:rsidRPr="00630516">
        <w:rPr>
          <w:rFonts w:ascii="Arial" w:eastAsia="Times New Roman" w:hAnsi="Arial" w:cs="Times New Roman"/>
          <w:lang w:eastAsia="de-DE"/>
        </w:rPr>
        <w:t xml:space="preserve">in das Entgeltgruppenverzeichnis erfolgt automatisch ohne jede materielle Auswirkung für die Beschäftigten. Mit der Überleitung ist kein neuer Eingruppierungsvorgang verbunden. Vielmehr erfolgt die Überleitung unter Beibehaltung der bisherigen </w:t>
      </w:r>
      <w:r w:rsidR="0025030D">
        <w:rPr>
          <w:rFonts w:ascii="Arial" w:eastAsia="Times New Roman" w:hAnsi="Arial" w:cs="Times New Roman"/>
          <w:lang w:eastAsia="de-DE"/>
        </w:rPr>
        <w:t>E</w:t>
      </w:r>
      <w:r w:rsidRPr="00630516">
        <w:rPr>
          <w:rFonts w:ascii="Arial" w:eastAsia="Times New Roman" w:hAnsi="Arial" w:cs="Times New Roman"/>
          <w:lang w:eastAsia="de-DE"/>
        </w:rPr>
        <w:t>ntgeltgruppe</w:t>
      </w:r>
      <w:r w:rsidR="0025030D">
        <w:rPr>
          <w:rFonts w:ascii="Arial" w:eastAsia="Times New Roman" w:hAnsi="Arial" w:cs="Times New Roman"/>
          <w:lang w:eastAsia="de-DE"/>
        </w:rPr>
        <w:t xml:space="preserve"> und Stufe</w:t>
      </w:r>
      <w:r w:rsidRPr="00630516">
        <w:rPr>
          <w:rFonts w:ascii="Arial" w:eastAsia="Times New Roman" w:hAnsi="Arial" w:cs="Times New Roman"/>
          <w:lang w:eastAsia="de-DE"/>
        </w:rPr>
        <w:t xml:space="preserve"> </w:t>
      </w:r>
      <w:r w:rsidR="00D52D85" w:rsidRPr="00630516">
        <w:rPr>
          <w:rFonts w:ascii="Arial" w:eastAsia="Times New Roman" w:hAnsi="Arial" w:cs="Times New Roman"/>
          <w:lang w:eastAsia="de-DE"/>
        </w:rPr>
        <w:t xml:space="preserve">und </w:t>
      </w:r>
      <w:r w:rsidR="00EB3FAC" w:rsidRPr="00630516">
        <w:rPr>
          <w:rFonts w:ascii="Arial" w:eastAsia="Times New Roman" w:hAnsi="Arial" w:cs="Times New Roman"/>
          <w:lang w:eastAsia="de-DE"/>
        </w:rPr>
        <w:t xml:space="preserve">unter Mitnahme der </w:t>
      </w:r>
      <w:r>
        <w:rPr>
          <w:rFonts w:ascii="Arial" w:eastAsia="Times New Roman" w:hAnsi="Arial" w:cs="Times New Roman"/>
          <w:lang w:eastAsia="de-DE"/>
        </w:rPr>
        <w:t xml:space="preserve">in </w:t>
      </w:r>
      <w:r w:rsidR="0025030D">
        <w:rPr>
          <w:rFonts w:ascii="Arial" w:eastAsia="Times New Roman" w:hAnsi="Arial" w:cs="Times New Roman"/>
          <w:lang w:eastAsia="de-DE"/>
        </w:rPr>
        <w:t>dieser</w:t>
      </w:r>
      <w:r>
        <w:rPr>
          <w:rFonts w:ascii="Arial" w:eastAsia="Times New Roman" w:hAnsi="Arial" w:cs="Times New Roman"/>
          <w:lang w:eastAsia="de-DE"/>
        </w:rPr>
        <w:t xml:space="preserve"> Stufe </w:t>
      </w:r>
      <w:r w:rsidR="00EB3FAC" w:rsidRPr="00630516">
        <w:rPr>
          <w:rFonts w:ascii="Arial" w:eastAsia="Times New Roman" w:hAnsi="Arial" w:cs="Times New Roman"/>
          <w:lang w:eastAsia="de-DE"/>
        </w:rPr>
        <w:t xml:space="preserve">bislang zurückgelegten Stufenlaufzeit für die Dauer der unverändert auszuübenden Tätigkeit. </w:t>
      </w:r>
    </w:p>
    <w:p w14:paraId="168AAE41" w14:textId="3860D6C2" w:rsidR="00FD2671" w:rsidRDefault="00FD2671" w:rsidP="00FD2671">
      <w:pPr>
        <w:pStyle w:val="Listenabsatz"/>
        <w:rPr>
          <w:rFonts w:ascii="Arial" w:eastAsia="Times New Roman" w:hAnsi="Arial" w:cs="Times New Roman"/>
          <w:lang w:eastAsia="de-DE"/>
        </w:rPr>
      </w:pPr>
    </w:p>
    <w:p w14:paraId="14A184B1" w14:textId="2856C24C" w:rsidR="00EB3FAC" w:rsidRPr="00432C58" w:rsidRDefault="00EB3FAC" w:rsidP="00FD2671">
      <w:pPr>
        <w:pStyle w:val="Listenabsatz"/>
        <w:numPr>
          <w:ilvl w:val="0"/>
          <w:numId w:val="1"/>
        </w:numPr>
        <w:spacing w:after="0" w:line="264" w:lineRule="auto"/>
        <w:ind w:left="426" w:right="-1" w:hanging="425"/>
        <w:jc w:val="both"/>
        <w:rPr>
          <w:rFonts w:ascii="Arial" w:eastAsia="Times New Roman" w:hAnsi="Arial" w:cs="Times New Roman"/>
          <w:lang w:eastAsia="de-DE"/>
        </w:rPr>
      </w:pPr>
      <w:r w:rsidRPr="00432C58">
        <w:rPr>
          <w:rFonts w:ascii="Arial" w:eastAsia="Times New Roman" w:hAnsi="Arial" w:cs="Times New Roman"/>
          <w:lang w:eastAsia="de-DE"/>
        </w:rPr>
        <w:t xml:space="preserve">Eine Überprüfung und Neufeststellung bzw. Neubewertung der Eingruppierung aufgrund der Überleitung in </w:t>
      </w:r>
      <w:r w:rsidR="008D7FED">
        <w:rPr>
          <w:rFonts w:ascii="Arial" w:eastAsia="Times New Roman" w:hAnsi="Arial" w:cs="Times New Roman"/>
          <w:lang w:eastAsia="de-DE"/>
        </w:rPr>
        <w:t>das Entgeltgruppenverzeichnis</w:t>
      </w:r>
      <w:r w:rsidR="008D7FED" w:rsidRPr="00432C58">
        <w:rPr>
          <w:rFonts w:ascii="Arial" w:eastAsia="Times New Roman" w:hAnsi="Arial" w:cs="Times New Roman"/>
          <w:lang w:eastAsia="de-DE"/>
        </w:rPr>
        <w:t xml:space="preserve"> </w:t>
      </w:r>
      <w:r w:rsidRPr="00432C58">
        <w:rPr>
          <w:rFonts w:ascii="Arial" w:eastAsia="Times New Roman" w:hAnsi="Arial" w:cs="Times New Roman"/>
          <w:lang w:eastAsia="de-DE"/>
        </w:rPr>
        <w:t>erfolgt nicht.</w:t>
      </w:r>
      <w:r w:rsidR="00E248AD">
        <w:rPr>
          <w:rFonts w:ascii="Arial" w:eastAsia="Times New Roman" w:hAnsi="Arial" w:cs="Times New Roman"/>
          <w:lang w:eastAsia="de-DE"/>
        </w:rPr>
        <w:t xml:space="preserve"> Dies schließt allerdings korrigierende Rückgruppierungen nicht aus, d. h. eine bisher fehlerhafte Eingruppierung wird auch mit der Überleitung </w:t>
      </w:r>
      <w:r w:rsidR="008D7FED">
        <w:rPr>
          <w:rFonts w:ascii="Arial" w:eastAsia="Times New Roman" w:hAnsi="Arial" w:cs="Times New Roman"/>
          <w:lang w:eastAsia="de-DE"/>
        </w:rPr>
        <w:t>das Entgeltgruppenverzeichnis</w:t>
      </w:r>
      <w:r w:rsidR="008D7FED" w:rsidRPr="00432C58">
        <w:rPr>
          <w:rFonts w:ascii="Arial" w:eastAsia="Times New Roman" w:hAnsi="Arial" w:cs="Times New Roman"/>
          <w:lang w:eastAsia="de-DE"/>
        </w:rPr>
        <w:t xml:space="preserve"> </w:t>
      </w:r>
      <w:r w:rsidR="00E248AD">
        <w:rPr>
          <w:rFonts w:ascii="Arial" w:eastAsia="Times New Roman" w:hAnsi="Arial" w:cs="Times New Roman"/>
          <w:lang w:eastAsia="de-DE"/>
        </w:rPr>
        <w:t>nicht geheilt.</w:t>
      </w:r>
    </w:p>
    <w:p w14:paraId="136C3127" w14:textId="77777777" w:rsidR="008F04D6" w:rsidRPr="00FD2671" w:rsidRDefault="008F04D6" w:rsidP="00FD2671">
      <w:pPr>
        <w:pStyle w:val="Listenabsatz"/>
        <w:spacing w:after="0" w:line="264" w:lineRule="auto"/>
        <w:ind w:left="426" w:right="-1"/>
        <w:jc w:val="both"/>
        <w:rPr>
          <w:rFonts w:ascii="Arial" w:eastAsia="Times New Roman" w:hAnsi="Arial" w:cs="Times New Roman"/>
          <w:lang w:eastAsia="de-DE"/>
        </w:rPr>
      </w:pPr>
    </w:p>
    <w:p w14:paraId="38A65725" w14:textId="1CBD75EC" w:rsidR="00EB3FAC" w:rsidRPr="00432C58" w:rsidRDefault="00EB3FAC" w:rsidP="00FD2671">
      <w:pPr>
        <w:pStyle w:val="Listenabsatz"/>
        <w:numPr>
          <w:ilvl w:val="0"/>
          <w:numId w:val="1"/>
        </w:numPr>
        <w:spacing w:after="0" w:line="264" w:lineRule="auto"/>
        <w:ind w:left="426" w:right="-1" w:hanging="425"/>
        <w:jc w:val="both"/>
        <w:rPr>
          <w:rFonts w:ascii="Arial" w:eastAsia="Times New Roman" w:hAnsi="Arial" w:cs="Times New Roman"/>
          <w:lang w:eastAsia="de-DE"/>
        </w:rPr>
      </w:pPr>
      <w:r w:rsidRPr="00432C58">
        <w:rPr>
          <w:rFonts w:ascii="Arial" w:eastAsia="Times New Roman" w:hAnsi="Arial" w:cs="Times New Roman"/>
          <w:lang w:eastAsia="de-DE"/>
        </w:rPr>
        <w:t>Die nach den bisherigen Eingruppierungsregelungen erfolgte Zuordnung zu der Entgeltgruppe des TVöD nach d</w:t>
      </w:r>
      <w:r w:rsidR="00FD2671">
        <w:rPr>
          <w:rFonts w:ascii="Arial" w:eastAsia="Times New Roman" w:hAnsi="Arial" w:cs="Times New Roman"/>
          <w:lang w:eastAsia="de-DE"/>
        </w:rPr>
        <w:t>er</w:t>
      </w:r>
      <w:r w:rsidRPr="00432C58">
        <w:rPr>
          <w:rFonts w:ascii="Arial" w:eastAsia="Times New Roman" w:hAnsi="Arial" w:cs="Times New Roman"/>
          <w:lang w:eastAsia="de-DE"/>
        </w:rPr>
        <w:t xml:space="preserve"> Anlage</w:t>
      </w:r>
      <w:r w:rsidR="00FD2671">
        <w:rPr>
          <w:rFonts w:ascii="Arial" w:eastAsia="Times New Roman" w:hAnsi="Arial" w:cs="Times New Roman"/>
          <w:lang w:eastAsia="de-DE"/>
        </w:rPr>
        <w:t xml:space="preserve"> </w:t>
      </w:r>
      <w:r w:rsidRPr="00432C58">
        <w:rPr>
          <w:rFonts w:ascii="Arial" w:eastAsia="Times New Roman" w:hAnsi="Arial" w:cs="Times New Roman"/>
          <w:lang w:eastAsia="de-DE"/>
        </w:rPr>
        <w:t>3 TVÜ</w:t>
      </w:r>
      <w:r w:rsidR="00CC4477" w:rsidRPr="00432C58">
        <w:rPr>
          <w:rFonts w:ascii="Arial" w:eastAsia="Times New Roman" w:hAnsi="Arial" w:cs="Times New Roman"/>
          <w:lang w:eastAsia="de-DE"/>
        </w:rPr>
        <w:t xml:space="preserve">-VKA gilt nunmehr als maßgebliche </w:t>
      </w:r>
      <w:r w:rsidRPr="00432C58">
        <w:rPr>
          <w:rFonts w:ascii="Arial" w:eastAsia="Times New Roman" w:hAnsi="Arial" w:cs="Times New Roman"/>
          <w:lang w:eastAsia="de-DE"/>
        </w:rPr>
        <w:t>Eingruppierung. Dies gilt auch dann, wenn sich nach den Tätigkeitsmerkmalen de</w:t>
      </w:r>
      <w:r w:rsidR="008D7FED">
        <w:rPr>
          <w:rFonts w:ascii="Arial" w:eastAsia="Times New Roman" w:hAnsi="Arial" w:cs="Times New Roman"/>
          <w:lang w:eastAsia="de-DE"/>
        </w:rPr>
        <w:t xml:space="preserve">s </w:t>
      </w:r>
      <w:r w:rsidRPr="00432C58">
        <w:rPr>
          <w:rFonts w:ascii="Arial" w:eastAsia="Times New Roman" w:hAnsi="Arial" w:cs="Times New Roman"/>
          <w:lang w:eastAsia="de-DE"/>
        </w:rPr>
        <w:t>Entgelt</w:t>
      </w:r>
      <w:r w:rsidR="008D7FED">
        <w:rPr>
          <w:rFonts w:ascii="Arial" w:eastAsia="Times New Roman" w:hAnsi="Arial" w:cs="Times New Roman"/>
          <w:lang w:eastAsia="de-DE"/>
        </w:rPr>
        <w:t xml:space="preserve">gruppenverzeichnisses </w:t>
      </w:r>
      <w:r w:rsidRPr="00432C58">
        <w:rPr>
          <w:rFonts w:ascii="Arial" w:eastAsia="Times New Roman" w:hAnsi="Arial" w:cs="Times New Roman"/>
          <w:lang w:eastAsia="de-DE"/>
        </w:rPr>
        <w:t xml:space="preserve">eine höhere Eingruppierung ergibt. Der Grundsatz der Tarifautomatik, wonach </w:t>
      </w:r>
      <w:r w:rsidR="00571936">
        <w:rPr>
          <w:rFonts w:ascii="Arial" w:eastAsia="Times New Roman" w:hAnsi="Arial" w:cs="Times New Roman"/>
          <w:lang w:eastAsia="de-DE"/>
        </w:rPr>
        <w:t xml:space="preserve">die/der </w:t>
      </w:r>
      <w:r w:rsidRPr="00432C58">
        <w:rPr>
          <w:rFonts w:ascii="Arial" w:eastAsia="Times New Roman" w:hAnsi="Arial" w:cs="Times New Roman"/>
          <w:lang w:eastAsia="de-DE"/>
        </w:rPr>
        <w:t>Beschäftigte in d</w:t>
      </w:r>
      <w:r w:rsidR="00E76662">
        <w:rPr>
          <w:rFonts w:ascii="Arial" w:eastAsia="Times New Roman" w:hAnsi="Arial" w:cs="Times New Roman"/>
          <w:lang w:eastAsia="de-DE"/>
        </w:rPr>
        <w:t>er</w:t>
      </w:r>
      <w:r w:rsidR="00571936">
        <w:rPr>
          <w:rFonts w:ascii="Arial" w:eastAsia="Times New Roman" w:hAnsi="Arial" w:cs="Times New Roman"/>
          <w:lang w:eastAsia="de-DE"/>
        </w:rPr>
        <w:t xml:space="preserve"> E</w:t>
      </w:r>
      <w:r w:rsidRPr="00432C58">
        <w:rPr>
          <w:rFonts w:ascii="Arial" w:eastAsia="Times New Roman" w:hAnsi="Arial" w:cs="Times New Roman"/>
          <w:lang w:eastAsia="de-DE"/>
        </w:rPr>
        <w:t xml:space="preserve">ntgeltgruppe eingruppiert </w:t>
      </w:r>
      <w:r w:rsidR="00571936">
        <w:rPr>
          <w:rFonts w:ascii="Arial" w:eastAsia="Times New Roman" w:hAnsi="Arial" w:cs="Times New Roman"/>
          <w:lang w:eastAsia="de-DE"/>
        </w:rPr>
        <w:t>ist</w:t>
      </w:r>
      <w:r w:rsidR="006218CD" w:rsidRPr="00432C58">
        <w:rPr>
          <w:rFonts w:ascii="Arial" w:eastAsia="Times New Roman" w:hAnsi="Arial" w:cs="Times New Roman"/>
          <w:lang w:eastAsia="de-DE"/>
        </w:rPr>
        <w:t xml:space="preserve">, deren Tätigkeitsmerkmale </w:t>
      </w:r>
      <w:r w:rsidR="00571936">
        <w:rPr>
          <w:rFonts w:ascii="Arial" w:eastAsia="Times New Roman" w:hAnsi="Arial" w:cs="Times New Roman"/>
          <w:lang w:eastAsia="de-DE"/>
        </w:rPr>
        <w:t xml:space="preserve">die von ihr/ihm </w:t>
      </w:r>
      <w:r w:rsidRPr="00432C58">
        <w:rPr>
          <w:rFonts w:ascii="Arial" w:eastAsia="Times New Roman" w:hAnsi="Arial" w:cs="Times New Roman"/>
          <w:lang w:eastAsia="de-DE"/>
        </w:rPr>
        <w:t xml:space="preserve">auszuübende Tätigkeit entspricht, </w:t>
      </w:r>
      <w:r w:rsidR="006218CD" w:rsidRPr="00432C58">
        <w:rPr>
          <w:rFonts w:ascii="Arial" w:eastAsia="Times New Roman" w:hAnsi="Arial" w:cs="Times New Roman"/>
          <w:lang w:eastAsia="de-DE"/>
        </w:rPr>
        <w:t xml:space="preserve">findet dann wieder Anwendung, wenn </w:t>
      </w:r>
      <w:r w:rsidR="00E76662">
        <w:rPr>
          <w:rFonts w:ascii="Arial" w:eastAsia="Times New Roman" w:hAnsi="Arial" w:cs="Times New Roman"/>
          <w:lang w:eastAsia="de-DE"/>
        </w:rPr>
        <w:t>die/</w:t>
      </w:r>
      <w:r w:rsidR="006218CD" w:rsidRPr="00432C58">
        <w:rPr>
          <w:rFonts w:ascii="Arial" w:eastAsia="Times New Roman" w:hAnsi="Arial" w:cs="Times New Roman"/>
          <w:lang w:eastAsia="de-DE"/>
        </w:rPr>
        <w:t xml:space="preserve">der Beschäftigte einen Antrag auf Höhergruppierung (siehe nachfolgend </w:t>
      </w:r>
      <w:r w:rsidR="008D7FED">
        <w:rPr>
          <w:rFonts w:ascii="Arial" w:eastAsia="Times New Roman" w:hAnsi="Arial" w:cs="Times New Roman"/>
          <w:lang w:eastAsia="de-DE"/>
        </w:rPr>
        <w:t>B</w:t>
      </w:r>
      <w:r w:rsidR="006218CD" w:rsidRPr="00432C58">
        <w:rPr>
          <w:rFonts w:ascii="Arial" w:eastAsia="Times New Roman" w:hAnsi="Arial" w:cs="Times New Roman"/>
          <w:lang w:eastAsia="de-DE"/>
        </w:rPr>
        <w:t>) stellt oder bei einer Änderung der auszuübenden Tätigkeit.</w:t>
      </w:r>
    </w:p>
    <w:p w14:paraId="643AF4C3" w14:textId="77777777" w:rsidR="00912405" w:rsidRPr="00912405" w:rsidRDefault="00912405" w:rsidP="00912405">
      <w:pPr>
        <w:spacing w:after="0" w:line="264" w:lineRule="auto"/>
        <w:ind w:right="-1"/>
        <w:jc w:val="both"/>
        <w:rPr>
          <w:rFonts w:ascii="Arial" w:eastAsia="Times New Roman" w:hAnsi="Arial" w:cs="Times New Roman"/>
          <w:lang w:eastAsia="de-DE"/>
        </w:rPr>
      </w:pPr>
    </w:p>
    <w:p w14:paraId="48349D24" w14:textId="3F74D92B" w:rsidR="00FC09C3" w:rsidRDefault="00912405" w:rsidP="00CE5F9C">
      <w:pPr>
        <w:pStyle w:val="Listenabsatz"/>
        <w:numPr>
          <w:ilvl w:val="0"/>
          <w:numId w:val="1"/>
        </w:numPr>
        <w:spacing w:after="0" w:line="264" w:lineRule="auto"/>
        <w:ind w:left="426" w:right="-1" w:hanging="425"/>
        <w:jc w:val="both"/>
        <w:rPr>
          <w:rFonts w:ascii="Arial" w:eastAsia="Times New Roman" w:hAnsi="Arial" w:cs="Times New Roman"/>
          <w:lang w:eastAsia="de-DE"/>
        </w:rPr>
      </w:pPr>
      <w:r w:rsidRPr="00912405">
        <w:rPr>
          <w:rFonts w:ascii="Arial" w:eastAsia="Times New Roman" w:hAnsi="Arial" w:cs="Times New Roman"/>
          <w:lang w:eastAsia="de-DE"/>
        </w:rPr>
        <w:t xml:space="preserve">Bis zum 31. Dezember 2022 zustehende Zulagen und Zuschläge, die an die bisherige Eingruppierung anknüpfen, werden bei unveränderter Ausübung der anspruchsbegründenden Tätigkeit über den 31. Dezember 2022 hinaus fortgezahlt. </w:t>
      </w:r>
    </w:p>
    <w:p w14:paraId="492E0375" w14:textId="77777777" w:rsidR="00912405" w:rsidRPr="00912405" w:rsidRDefault="00912405" w:rsidP="00912405">
      <w:pPr>
        <w:pStyle w:val="Listenabsatz"/>
        <w:rPr>
          <w:rFonts w:ascii="Arial" w:eastAsia="Times New Roman" w:hAnsi="Arial" w:cs="Times New Roman"/>
          <w:lang w:eastAsia="de-DE"/>
        </w:rPr>
      </w:pPr>
    </w:p>
    <w:p w14:paraId="21B0C90E" w14:textId="1D19416B" w:rsidR="006B45B1" w:rsidRPr="00432C58" w:rsidRDefault="00FD2671" w:rsidP="006B40ED">
      <w:pPr>
        <w:spacing w:after="0" w:line="264" w:lineRule="auto"/>
        <w:ind w:left="284" w:right="-1" w:hanging="284"/>
        <w:jc w:val="both"/>
        <w:rPr>
          <w:rFonts w:ascii="Arial" w:eastAsia="Times New Roman" w:hAnsi="Arial" w:cs="Times New Roman"/>
          <w:b/>
          <w:lang w:eastAsia="de-DE"/>
        </w:rPr>
      </w:pPr>
      <w:r>
        <w:rPr>
          <w:rFonts w:ascii="Arial" w:eastAsia="Times New Roman" w:hAnsi="Arial" w:cs="Times New Roman"/>
          <w:b/>
          <w:lang w:eastAsia="de-DE"/>
        </w:rPr>
        <w:t>B</w:t>
      </w:r>
      <w:r w:rsidR="00E76662">
        <w:rPr>
          <w:rFonts w:ascii="Arial" w:eastAsia="Times New Roman" w:hAnsi="Arial" w:cs="Times New Roman"/>
          <w:b/>
          <w:lang w:eastAsia="de-DE"/>
        </w:rPr>
        <w:t xml:space="preserve">. </w:t>
      </w:r>
      <w:r w:rsidR="00E76662">
        <w:rPr>
          <w:rFonts w:ascii="Arial" w:eastAsia="Times New Roman" w:hAnsi="Arial" w:cs="Times New Roman"/>
          <w:b/>
          <w:lang w:eastAsia="de-DE"/>
        </w:rPr>
        <w:tab/>
      </w:r>
      <w:r w:rsidR="00F45193" w:rsidRPr="00432C58">
        <w:rPr>
          <w:rFonts w:ascii="Arial" w:eastAsia="Times New Roman" w:hAnsi="Arial" w:cs="Times New Roman"/>
          <w:b/>
          <w:lang w:eastAsia="de-DE"/>
        </w:rPr>
        <w:t>Höhergruppierung auf Antrag</w:t>
      </w:r>
    </w:p>
    <w:p w14:paraId="161DE412" w14:textId="77777777" w:rsidR="006B45B1" w:rsidRPr="00432C58" w:rsidRDefault="006B45B1" w:rsidP="006B45B1">
      <w:pPr>
        <w:pStyle w:val="Listenabsatz"/>
        <w:spacing w:after="0" w:line="264" w:lineRule="auto"/>
        <w:ind w:left="0" w:right="-1"/>
        <w:jc w:val="both"/>
        <w:rPr>
          <w:rFonts w:ascii="Arial" w:eastAsia="Times New Roman" w:hAnsi="Arial" w:cs="Times New Roman"/>
          <w:lang w:eastAsia="de-DE"/>
        </w:rPr>
      </w:pPr>
    </w:p>
    <w:p w14:paraId="13C3530B" w14:textId="225D72DC" w:rsidR="006B45B1" w:rsidRPr="00432C58" w:rsidRDefault="006B45B1" w:rsidP="002072C2">
      <w:pPr>
        <w:pStyle w:val="Listenabsatz"/>
        <w:numPr>
          <w:ilvl w:val="0"/>
          <w:numId w:val="8"/>
        </w:numPr>
        <w:spacing w:after="0" w:line="264" w:lineRule="auto"/>
        <w:ind w:left="426" w:right="-1" w:hanging="426"/>
        <w:jc w:val="both"/>
        <w:rPr>
          <w:rFonts w:ascii="Arial" w:eastAsia="Times New Roman" w:hAnsi="Arial" w:cs="Times New Roman"/>
          <w:lang w:eastAsia="de-DE"/>
        </w:rPr>
      </w:pPr>
      <w:r w:rsidRPr="002072C2">
        <w:rPr>
          <w:rFonts w:ascii="Arial" w:eastAsia="Times New Roman" w:hAnsi="Arial" w:cs="Times New Roman"/>
          <w:lang w:eastAsia="de-DE"/>
        </w:rPr>
        <w:t>Durch d</w:t>
      </w:r>
      <w:r w:rsidR="008D7FED" w:rsidRPr="002072C2">
        <w:rPr>
          <w:rFonts w:ascii="Arial" w:eastAsia="Times New Roman" w:hAnsi="Arial" w:cs="Times New Roman"/>
          <w:lang w:eastAsia="de-DE"/>
        </w:rPr>
        <w:t>as</w:t>
      </w:r>
      <w:r w:rsidRPr="002072C2">
        <w:rPr>
          <w:rFonts w:ascii="Arial" w:eastAsia="Times New Roman" w:hAnsi="Arial" w:cs="Times New Roman"/>
          <w:lang w:eastAsia="de-DE"/>
        </w:rPr>
        <w:t xml:space="preserve"> zum 1. Januar 20</w:t>
      </w:r>
      <w:r w:rsidR="008D7FED" w:rsidRPr="002072C2">
        <w:rPr>
          <w:rFonts w:ascii="Arial" w:eastAsia="Times New Roman" w:hAnsi="Arial" w:cs="Times New Roman"/>
          <w:lang w:eastAsia="de-DE"/>
        </w:rPr>
        <w:t>23</w:t>
      </w:r>
      <w:r w:rsidRPr="002072C2">
        <w:rPr>
          <w:rFonts w:ascii="Arial" w:eastAsia="Times New Roman" w:hAnsi="Arial" w:cs="Times New Roman"/>
          <w:lang w:eastAsia="de-DE"/>
        </w:rPr>
        <w:t xml:space="preserve"> in Kraft tretende Entgelt</w:t>
      </w:r>
      <w:r w:rsidR="008D7FED" w:rsidRPr="002072C2">
        <w:rPr>
          <w:rFonts w:ascii="Arial" w:eastAsia="Times New Roman" w:hAnsi="Arial" w:cs="Times New Roman"/>
          <w:lang w:eastAsia="de-DE"/>
        </w:rPr>
        <w:t xml:space="preserve">gruppenverzeichnis </w:t>
      </w:r>
      <w:r w:rsidRPr="002072C2">
        <w:rPr>
          <w:rFonts w:ascii="Arial" w:eastAsia="Times New Roman" w:hAnsi="Arial" w:cs="Times New Roman"/>
          <w:lang w:eastAsia="de-DE"/>
        </w:rPr>
        <w:t>sind im Ver</w:t>
      </w:r>
      <w:r w:rsidRPr="00432C58">
        <w:rPr>
          <w:rFonts w:ascii="Arial" w:eastAsia="Times New Roman" w:hAnsi="Arial" w:cs="Times New Roman"/>
          <w:lang w:eastAsia="de-DE"/>
        </w:rPr>
        <w:t xml:space="preserve">gleich zum </w:t>
      </w:r>
      <w:r w:rsidR="00A75358">
        <w:rPr>
          <w:rFonts w:ascii="Arial" w:eastAsia="Times New Roman" w:hAnsi="Arial" w:cs="Times New Roman"/>
          <w:lang w:eastAsia="de-DE"/>
        </w:rPr>
        <w:t xml:space="preserve">bisherigen Lohngruppenverzeichnis nach dem Tarifvertrag über ein Lohngruppenverzeichnis vom 25. Februar 1991 </w:t>
      </w:r>
      <w:r w:rsidRPr="00432C58">
        <w:rPr>
          <w:rFonts w:ascii="Arial" w:eastAsia="Times New Roman" w:hAnsi="Arial" w:cs="Times New Roman"/>
          <w:lang w:eastAsia="de-DE"/>
        </w:rPr>
        <w:t>für zahlreiche Tätigkeiten höhere Ein</w:t>
      </w:r>
      <w:r w:rsidR="00CC4477" w:rsidRPr="00432C58">
        <w:rPr>
          <w:rFonts w:ascii="Arial" w:eastAsia="Times New Roman" w:hAnsi="Arial" w:cs="Times New Roman"/>
          <w:lang w:eastAsia="de-DE"/>
        </w:rPr>
        <w:t>gruppierungen vereinbart worden.</w:t>
      </w:r>
      <w:r w:rsidRPr="00432C58">
        <w:rPr>
          <w:rFonts w:ascii="Arial" w:eastAsia="Times New Roman" w:hAnsi="Arial" w:cs="Times New Roman"/>
          <w:lang w:eastAsia="de-DE"/>
        </w:rPr>
        <w:t xml:space="preserve"> Damit eröffnet sich für die betroffenen Beschäftigten die Möglichkeit einer Höhergruppierung, ohne dass sich ihre auszuübende Tätigkeit ändert. Eine automatische Höhergruppierung findet nicht statt.</w:t>
      </w:r>
    </w:p>
    <w:p w14:paraId="475591EE" w14:textId="77777777" w:rsidR="006B45B1" w:rsidRPr="00432C58" w:rsidRDefault="006B45B1" w:rsidP="002072C2">
      <w:pPr>
        <w:pStyle w:val="Listenabsatz"/>
        <w:spacing w:after="0" w:line="264" w:lineRule="auto"/>
        <w:ind w:left="426" w:right="-1"/>
        <w:jc w:val="both"/>
        <w:rPr>
          <w:rFonts w:ascii="Arial" w:eastAsia="Times New Roman" w:hAnsi="Arial" w:cs="Times New Roman"/>
          <w:lang w:eastAsia="de-DE"/>
        </w:rPr>
      </w:pPr>
    </w:p>
    <w:p w14:paraId="38CC357F" w14:textId="51DA895E" w:rsidR="006B45B1" w:rsidRPr="00432C58" w:rsidRDefault="006B45B1" w:rsidP="002072C2">
      <w:pPr>
        <w:pStyle w:val="Listenabsatz"/>
        <w:numPr>
          <w:ilvl w:val="0"/>
          <w:numId w:val="8"/>
        </w:numPr>
        <w:spacing w:after="0" w:line="264" w:lineRule="auto"/>
        <w:ind w:left="426" w:right="-1" w:hanging="426"/>
        <w:jc w:val="both"/>
        <w:rPr>
          <w:rFonts w:ascii="Arial" w:eastAsia="Times New Roman" w:hAnsi="Arial" w:cs="Times New Roman"/>
          <w:lang w:eastAsia="de-DE"/>
        </w:rPr>
      </w:pPr>
      <w:r w:rsidRPr="00432C58">
        <w:rPr>
          <w:rFonts w:ascii="Arial" w:eastAsia="Times New Roman" w:hAnsi="Arial" w:cs="Times New Roman"/>
          <w:lang w:eastAsia="de-DE"/>
        </w:rPr>
        <w:t>Der Antrag auf Höhergruppierung kann von de</w:t>
      </w:r>
      <w:r w:rsidR="00A201BE" w:rsidRPr="00432C58">
        <w:rPr>
          <w:rFonts w:ascii="Arial" w:eastAsia="Times New Roman" w:hAnsi="Arial" w:cs="Times New Roman"/>
          <w:lang w:eastAsia="de-DE"/>
        </w:rPr>
        <w:t>n</w:t>
      </w:r>
      <w:r w:rsidRPr="00432C58">
        <w:rPr>
          <w:rFonts w:ascii="Arial" w:eastAsia="Times New Roman" w:hAnsi="Arial" w:cs="Times New Roman"/>
          <w:lang w:eastAsia="de-DE"/>
        </w:rPr>
        <w:t xml:space="preserve"> Beschäftigten innerhalb einer Ausschlussfrist von </w:t>
      </w:r>
      <w:r w:rsidR="00E76662">
        <w:rPr>
          <w:rFonts w:ascii="Arial" w:eastAsia="Times New Roman" w:hAnsi="Arial" w:cs="Times New Roman"/>
          <w:lang w:eastAsia="de-DE"/>
        </w:rPr>
        <w:t>einem</w:t>
      </w:r>
      <w:r w:rsidR="00E76662" w:rsidRPr="00432C58">
        <w:rPr>
          <w:rFonts w:ascii="Arial" w:eastAsia="Times New Roman" w:hAnsi="Arial" w:cs="Times New Roman"/>
          <w:lang w:eastAsia="de-DE"/>
        </w:rPr>
        <w:t xml:space="preserve"> </w:t>
      </w:r>
      <w:r w:rsidRPr="00432C58">
        <w:rPr>
          <w:rFonts w:ascii="Arial" w:eastAsia="Times New Roman" w:hAnsi="Arial" w:cs="Times New Roman"/>
          <w:lang w:eastAsia="de-DE"/>
        </w:rPr>
        <w:t>Jahr, also in dem Zeitraum zwi</w:t>
      </w:r>
      <w:r w:rsidR="00F228F5">
        <w:rPr>
          <w:rFonts w:ascii="Arial" w:eastAsia="Times New Roman" w:hAnsi="Arial" w:cs="Times New Roman"/>
          <w:lang w:eastAsia="de-DE"/>
        </w:rPr>
        <w:t>schen dem 1. Januar und dem 31. </w:t>
      </w:r>
      <w:r w:rsidRPr="00432C58">
        <w:rPr>
          <w:rFonts w:ascii="Arial" w:eastAsia="Times New Roman" w:hAnsi="Arial" w:cs="Times New Roman"/>
          <w:lang w:eastAsia="de-DE"/>
        </w:rPr>
        <w:t>Dezember 20</w:t>
      </w:r>
      <w:r w:rsidR="008D7FED">
        <w:rPr>
          <w:rFonts w:ascii="Arial" w:eastAsia="Times New Roman" w:hAnsi="Arial" w:cs="Times New Roman"/>
          <w:lang w:eastAsia="de-DE"/>
        </w:rPr>
        <w:t>23</w:t>
      </w:r>
      <w:r w:rsidRPr="00432C58">
        <w:rPr>
          <w:rFonts w:ascii="Arial" w:eastAsia="Times New Roman" w:hAnsi="Arial" w:cs="Times New Roman"/>
          <w:lang w:eastAsia="de-DE"/>
        </w:rPr>
        <w:t xml:space="preserve"> gestellt werden</w:t>
      </w:r>
      <w:r w:rsidR="00E76662">
        <w:rPr>
          <w:rFonts w:ascii="Arial" w:eastAsia="Times New Roman" w:hAnsi="Arial" w:cs="Times New Roman"/>
          <w:lang w:eastAsia="de-DE"/>
        </w:rPr>
        <w:t xml:space="preserve"> (Besonderheiten siehe nachfolgend Ziffer 4)</w:t>
      </w:r>
      <w:r w:rsidRPr="00432C58">
        <w:rPr>
          <w:rFonts w:ascii="Arial" w:eastAsia="Times New Roman" w:hAnsi="Arial" w:cs="Times New Roman"/>
          <w:lang w:eastAsia="de-DE"/>
        </w:rPr>
        <w:t xml:space="preserve">. </w:t>
      </w:r>
      <w:r w:rsidR="003201E4">
        <w:rPr>
          <w:rFonts w:ascii="Arial" w:eastAsia="Times New Roman" w:hAnsi="Arial" w:cs="Times New Roman"/>
          <w:lang w:eastAsia="de-DE"/>
        </w:rPr>
        <w:t xml:space="preserve">Stellt die/der Beschäftigte bis zum </w:t>
      </w:r>
      <w:r w:rsidR="00826F6F" w:rsidRPr="00432C58">
        <w:rPr>
          <w:rFonts w:ascii="Arial" w:eastAsia="Times New Roman" w:hAnsi="Arial" w:cs="Times New Roman"/>
          <w:lang w:eastAsia="de-DE"/>
        </w:rPr>
        <w:t xml:space="preserve">Ablauf der Ausschlussfrist </w:t>
      </w:r>
      <w:r w:rsidR="003201E4">
        <w:rPr>
          <w:rFonts w:ascii="Arial" w:eastAsia="Times New Roman" w:hAnsi="Arial" w:cs="Times New Roman"/>
          <w:lang w:eastAsia="de-DE"/>
        </w:rPr>
        <w:t xml:space="preserve">keinen Antrag, bleibt es für die Dauer der unverändert auszuübenden Tätigkeit </w:t>
      </w:r>
      <w:r w:rsidR="008C12E4">
        <w:rPr>
          <w:rFonts w:ascii="Arial" w:eastAsia="Times New Roman" w:hAnsi="Arial" w:cs="Times New Roman"/>
          <w:lang w:eastAsia="de-DE"/>
        </w:rPr>
        <w:t xml:space="preserve">bei dem bisherigen Rechtsstand der/des Beschäftigten. </w:t>
      </w:r>
    </w:p>
    <w:p w14:paraId="0D2D2168" w14:textId="77777777" w:rsidR="00826F6F" w:rsidRPr="00432C58" w:rsidRDefault="00826F6F" w:rsidP="002072C2">
      <w:pPr>
        <w:pStyle w:val="Listenabsatz"/>
        <w:spacing w:after="0" w:line="264" w:lineRule="auto"/>
        <w:ind w:left="426" w:right="-1"/>
        <w:jc w:val="both"/>
        <w:rPr>
          <w:rFonts w:ascii="Arial" w:eastAsia="Times New Roman" w:hAnsi="Arial" w:cs="Times New Roman"/>
          <w:lang w:eastAsia="de-DE"/>
        </w:rPr>
      </w:pPr>
    </w:p>
    <w:p w14:paraId="17674536" w14:textId="77777777" w:rsidR="00826F6F" w:rsidRPr="00432C58" w:rsidRDefault="00826F6F" w:rsidP="002072C2">
      <w:pPr>
        <w:pStyle w:val="Listenabsatz"/>
        <w:numPr>
          <w:ilvl w:val="0"/>
          <w:numId w:val="8"/>
        </w:numPr>
        <w:spacing w:after="0" w:line="264" w:lineRule="auto"/>
        <w:ind w:left="426" w:right="-1" w:hanging="426"/>
        <w:jc w:val="both"/>
        <w:rPr>
          <w:rFonts w:ascii="Arial" w:eastAsia="Times New Roman" w:hAnsi="Arial" w:cs="Times New Roman"/>
          <w:lang w:eastAsia="de-DE"/>
        </w:rPr>
      </w:pPr>
      <w:r w:rsidRPr="00432C58">
        <w:rPr>
          <w:rFonts w:ascii="Arial" w:eastAsia="Times New Roman" w:hAnsi="Arial" w:cs="Times New Roman"/>
          <w:lang w:eastAsia="de-DE"/>
        </w:rPr>
        <w:t>Der Antrag sollte schriftlich gestellt werden.</w:t>
      </w:r>
    </w:p>
    <w:p w14:paraId="6FD6E575" w14:textId="77777777" w:rsidR="00826F6F" w:rsidRPr="00432C58" w:rsidRDefault="00826F6F" w:rsidP="002072C2">
      <w:pPr>
        <w:pStyle w:val="Listenabsatz"/>
        <w:spacing w:after="0" w:line="264" w:lineRule="auto"/>
        <w:ind w:left="426" w:right="-1"/>
        <w:jc w:val="both"/>
        <w:rPr>
          <w:rFonts w:ascii="Arial" w:eastAsia="Times New Roman" w:hAnsi="Arial" w:cs="Times New Roman"/>
          <w:lang w:eastAsia="de-DE"/>
        </w:rPr>
      </w:pPr>
    </w:p>
    <w:p w14:paraId="222DA63A" w14:textId="4692C51B" w:rsidR="00826F6F" w:rsidRPr="00432C58" w:rsidRDefault="00826F6F" w:rsidP="002072C2">
      <w:pPr>
        <w:pStyle w:val="Listenabsatz"/>
        <w:numPr>
          <w:ilvl w:val="0"/>
          <w:numId w:val="8"/>
        </w:numPr>
        <w:spacing w:after="0" w:line="264" w:lineRule="auto"/>
        <w:ind w:left="426" w:right="-1" w:hanging="426"/>
        <w:jc w:val="both"/>
        <w:rPr>
          <w:rFonts w:ascii="Arial" w:eastAsia="Times New Roman" w:hAnsi="Arial" w:cs="Times New Roman"/>
          <w:lang w:eastAsia="de-DE"/>
        </w:rPr>
      </w:pPr>
      <w:r w:rsidRPr="00432C58">
        <w:rPr>
          <w:rFonts w:ascii="Arial" w:eastAsia="Times New Roman" w:hAnsi="Arial" w:cs="Times New Roman"/>
          <w:lang w:eastAsia="de-DE"/>
        </w:rPr>
        <w:t xml:space="preserve">Ruht das Arbeitsverhältnis </w:t>
      </w:r>
      <w:r w:rsidR="00CA2C43" w:rsidRPr="00432C58">
        <w:rPr>
          <w:rFonts w:ascii="Arial" w:eastAsia="Times New Roman" w:hAnsi="Arial" w:cs="Times New Roman"/>
          <w:lang w:eastAsia="de-DE"/>
        </w:rPr>
        <w:t>am 1. Januar 20</w:t>
      </w:r>
      <w:r w:rsidR="008D7FED">
        <w:rPr>
          <w:rFonts w:ascii="Arial" w:eastAsia="Times New Roman" w:hAnsi="Arial" w:cs="Times New Roman"/>
          <w:lang w:eastAsia="de-DE"/>
        </w:rPr>
        <w:t>23</w:t>
      </w:r>
      <w:r w:rsidR="00CA2C43" w:rsidRPr="00432C58">
        <w:rPr>
          <w:rFonts w:ascii="Arial" w:eastAsia="Times New Roman" w:hAnsi="Arial" w:cs="Times New Roman"/>
          <w:lang w:eastAsia="de-DE"/>
        </w:rPr>
        <w:t>, z. B. in Folge</w:t>
      </w:r>
      <w:r w:rsidR="00CD34E7" w:rsidRPr="00432C58">
        <w:rPr>
          <w:rFonts w:ascii="Arial" w:eastAsia="Times New Roman" w:hAnsi="Arial" w:cs="Times New Roman"/>
          <w:lang w:eastAsia="de-DE"/>
        </w:rPr>
        <w:t xml:space="preserve"> </w:t>
      </w:r>
      <w:r w:rsidR="0025030D">
        <w:rPr>
          <w:rFonts w:ascii="Arial" w:eastAsia="Times New Roman" w:hAnsi="Arial" w:cs="Times New Roman"/>
          <w:lang w:eastAsia="de-DE"/>
        </w:rPr>
        <w:t xml:space="preserve">von </w:t>
      </w:r>
      <w:r w:rsidR="00CD34E7" w:rsidRPr="00432C58">
        <w:rPr>
          <w:rFonts w:ascii="Arial" w:eastAsia="Times New Roman" w:hAnsi="Arial" w:cs="Times New Roman"/>
          <w:lang w:eastAsia="de-DE"/>
        </w:rPr>
        <w:t>Elternzeit, Bezug einer befristeten Erwerbsminderungsrente, Sonderurlaub etc., beginnt die Jahresfrist mit Wiederaufnahme der Tätigkeit.</w:t>
      </w:r>
    </w:p>
    <w:p w14:paraId="4C4EC820" w14:textId="77777777" w:rsidR="00CD34E7" w:rsidRPr="00432C58" w:rsidRDefault="00CD34E7" w:rsidP="002072C2">
      <w:pPr>
        <w:pStyle w:val="Listenabsatz"/>
        <w:spacing w:after="0" w:line="264" w:lineRule="auto"/>
        <w:ind w:left="426" w:right="-1"/>
        <w:jc w:val="both"/>
        <w:rPr>
          <w:rFonts w:ascii="Arial" w:eastAsia="Times New Roman" w:hAnsi="Arial" w:cs="Times New Roman"/>
          <w:lang w:eastAsia="de-DE"/>
        </w:rPr>
      </w:pPr>
    </w:p>
    <w:p w14:paraId="0560514A" w14:textId="5A887DFC" w:rsidR="005A4109" w:rsidRDefault="00CD34E7" w:rsidP="002072C2">
      <w:pPr>
        <w:pStyle w:val="Listenabsatz"/>
        <w:numPr>
          <w:ilvl w:val="0"/>
          <w:numId w:val="8"/>
        </w:numPr>
        <w:spacing w:after="0" w:line="264" w:lineRule="auto"/>
        <w:ind w:left="426" w:right="-1" w:hanging="426"/>
        <w:jc w:val="both"/>
        <w:rPr>
          <w:rFonts w:ascii="Arial" w:eastAsia="Times New Roman" w:hAnsi="Arial" w:cs="Times New Roman"/>
          <w:lang w:eastAsia="de-DE"/>
        </w:rPr>
      </w:pPr>
      <w:r w:rsidRPr="00432C58">
        <w:rPr>
          <w:rFonts w:ascii="Arial" w:eastAsia="Times New Roman" w:hAnsi="Arial" w:cs="Times New Roman"/>
          <w:lang w:eastAsia="de-DE"/>
        </w:rPr>
        <w:t>Maßgeblich sind die am 1. Januar 20</w:t>
      </w:r>
      <w:r w:rsidR="008D7FED">
        <w:rPr>
          <w:rFonts w:ascii="Arial" w:eastAsia="Times New Roman" w:hAnsi="Arial" w:cs="Times New Roman"/>
          <w:lang w:eastAsia="de-DE"/>
        </w:rPr>
        <w:t>23</w:t>
      </w:r>
      <w:r w:rsidRPr="00432C58">
        <w:rPr>
          <w:rFonts w:ascii="Arial" w:eastAsia="Times New Roman" w:hAnsi="Arial" w:cs="Times New Roman"/>
          <w:lang w:eastAsia="de-DE"/>
        </w:rPr>
        <w:t xml:space="preserve"> bestehenden Verhältnisse. Der Antrag wirkt auf diesen Zeitpunkt zurück</w:t>
      </w:r>
      <w:r w:rsidR="0025030D">
        <w:rPr>
          <w:rFonts w:ascii="Arial" w:eastAsia="Times New Roman" w:hAnsi="Arial" w:cs="Times New Roman"/>
          <w:lang w:eastAsia="de-DE"/>
        </w:rPr>
        <w:t>, und zwar</w:t>
      </w:r>
      <w:r w:rsidRPr="00432C58">
        <w:rPr>
          <w:rFonts w:ascii="Arial" w:eastAsia="Times New Roman" w:hAnsi="Arial" w:cs="Times New Roman"/>
          <w:lang w:eastAsia="de-DE"/>
        </w:rPr>
        <w:t xml:space="preserve"> unabhängig davon, wann er innerhalb der Ausschlussfrist gestellt worden ist.</w:t>
      </w:r>
      <w:r w:rsidR="00F94768" w:rsidRPr="00432C58">
        <w:rPr>
          <w:rFonts w:ascii="Arial" w:eastAsia="Times New Roman" w:hAnsi="Arial" w:cs="Times New Roman"/>
          <w:lang w:eastAsia="de-DE"/>
        </w:rPr>
        <w:t xml:space="preserve"> Stufensteigerungen, die nach Inkrafttreten der Entgeltordnung erfolgt sind, werden dabei nicht berücksichtigt.</w:t>
      </w:r>
    </w:p>
    <w:p w14:paraId="5B1B394E" w14:textId="77777777" w:rsidR="005A4109" w:rsidRPr="006B40ED" w:rsidRDefault="005A4109" w:rsidP="002072C2">
      <w:pPr>
        <w:pStyle w:val="Listenabsatz"/>
        <w:spacing w:after="0" w:line="264" w:lineRule="auto"/>
        <w:ind w:left="426" w:right="-1"/>
        <w:jc w:val="both"/>
        <w:rPr>
          <w:rFonts w:ascii="Arial" w:eastAsia="Times New Roman" w:hAnsi="Arial" w:cs="Times New Roman"/>
          <w:lang w:eastAsia="de-DE"/>
        </w:rPr>
      </w:pPr>
    </w:p>
    <w:p w14:paraId="570A0E60" w14:textId="4E84E69A" w:rsidR="00A75358" w:rsidRPr="00A75358" w:rsidRDefault="008D7FED" w:rsidP="002072C2">
      <w:pPr>
        <w:pStyle w:val="Listenabsatz"/>
        <w:numPr>
          <w:ilvl w:val="0"/>
          <w:numId w:val="8"/>
        </w:numPr>
        <w:spacing w:after="0" w:line="264" w:lineRule="auto"/>
        <w:ind w:left="426" w:right="-1" w:hanging="426"/>
        <w:jc w:val="both"/>
        <w:rPr>
          <w:rFonts w:ascii="Arial" w:eastAsia="Times New Roman" w:hAnsi="Arial" w:cs="Times New Roman"/>
          <w:lang w:eastAsia="de-DE"/>
        </w:rPr>
      </w:pPr>
      <w:r w:rsidRPr="00A75358">
        <w:rPr>
          <w:rFonts w:ascii="Arial" w:eastAsia="Times New Roman" w:hAnsi="Arial" w:cs="Times New Roman"/>
          <w:lang w:eastAsia="de-DE"/>
        </w:rPr>
        <w:t>In der höheren Entgeltgruppe sind die Beschäftigten grundsätzlich der gleichen Stufe zugeordnet, die sie in der niedrigeren Entgeltgruppe erreicht haben (stufengleiche Höhergruppierung)</w:t>
      </w:r>
      <w:r w:rsidR="00A75358" w:rsidRPr="00A75358">
        <w:rPr>
          <w:rFonts w:ascii="Arial" w:eastAsia="Times New Roman" w:hAnsi="Arial" w:cs="Times New Roman"/>
          <w:lang w:eastAsia="de-DE"/>
        </w:rPr>
        <w:t>; die Stufenlaufzeit in der höheren Entgeltgruppe beginnt mit dem Tag der Höhergruppierung (1.1.2023) neu. Eine Ausnahme gilt für Beschäftigte, die aus der Stufe 1 ihrer Entgeltgruppe höhergruppiert werden. Diese verbleiben in der höheren Entgeltgruppe in der Stufe 1. Die bis zum 1. Januar 2023 in der Stufe 1 zurückgelegte Stufenlaufzeit wird in der höheren Entgeltgruppe auf die Stufenlaufzeit bis zum Erreichen der Stufe 2 angerechnet</w:t>
      </w:r>
      <w:r w:rsidR="00A75358">
        <w:rPr>
          <w:rFonts w:ascii="Arial" w:eastAsia="Times New Roman" w:hAnsi="Arial" w:cs="Times New Roman"/>
          <w:lang w:eastAsia="de-DE"/>
        </w:rPr>
        <w:t>.</w:t>
      </w:r>
    </w:p>
    <w:p w14:paraId="2DBCFAF7" w14:textId="77777777" w:rsidR="00A75358" w:rsidRDefault="00A75358" w:rsidP="006B40ED">
      <w:pPr>
        <w:spacing w:after="0" w:line="264" w:lineRule="auto"/>
        <w:ind w:left="284" w:right="-1"/>
        <w:jc w:val="both"/>
        <w:rPr>
          <w:rFonts w:ascii="Arial" w:eastAsia="Times New Roman" w:hAnsi="Arial" w:cs="Times New Roman"/>
          <w:b/>
          <w:sz w:val="25"/>
          <w:szCs w:val="25"/>
          <w:lang w:eastAsia="de-DE"/>
        </w:rPr>
      </w:pPr>
    </w:p>
    <w:p w14:paraId="415DB43F" w14:textId="5B8F9110" w:rsidR="008C12E4" w:rsidRPr="006B40ED" w:rsidRDefault="008C12E4" w:rsidP="00A95AC9">
      <w:pPr>
        <w:spacing w:after="0" w:line="264" w:lineRule="auto"/>
        <w:ind w:right="-1"/>
        <w:jc w:val="both"/>
        <w:rPr>
          <w:rFonts w:ascii="Arial" w:eastAsia="Times New Roman" w:hAnsi="Arial" w:cs="Times New Roman"/>
          <w:b/>
          <w:sz w:val="25"/>
          <w:szCs w:val="25"/>
          <w:lang w:eastAsia="de-DE"/>
        </w:rPr>
      </w:pPr>
      <w:r w:rsidRPr="006B40ED">
        <w:rPr>
          <w:rFonts w:ascii="Arial" w:eastAsia="Times New Roman" w:hAnsi="Arial" w:cs="Times New Roman"/>
          <w:b/>
          <w:sz w:val="25"/>
          <w:szCs w:val="25"/>
          <w:lang w:eastAsia="de-DE"/>
        </w:rPr>
        <w:t>BITTE BEACHTEN SIE:</w:t>
      </w:r>
    </w:p>
    <w:p w14:paraId="42D8ABF4" w14:textId="77777777" w:rsidR="005A4109" w:rsidRDefault="005A4109" w:rsidP="00A95AC9">
      <w:pPr>
        <w:pStyle w:val="Listenabsatz"/>
        <w:ind w:left="0"/>
        <w:rPr>
          <w:rFonts w:ascii="Arial" w:eastAsia="Times New Roman" w:hAnsi="Arial" w:cs="Times New Roman"/>
          <w:lang w:eastAsia="de-DE"/>
        </w:rPr>
      </w:pPr>
    </w:p>
    <w:p w14:paraId="0D498C08" w14:textId="6F77793C" w:rsidR="008C12E4" w:rsidRDefault="005A4109" w:rsidP="00A95AC9">
      <w:pPr>
        <w:pStyle w:val="Listenabsatz"/>
        <w:spacing w:after="0" w:line="264" w:lineRule="auto"/>
        <w:ind w:left="0" w:right="-1"/>
        <w:jc w:val="both"/>
        <w:rPr>
          <w:rFonts w:ascii="Arial" w:eastAsia="Times New Roman" w:hAnsi="Arial" w:cs="Times New Roman"/>
          <w:lang w:eastAsia="de-DE"/>
        </w:rPr>
      </w:pPr>
      <w:r w:rsidRPr="003201E4">
        <w:rPr>
          <w:rFonts w:ascii="Arial" w:eastAsia="Times New Roman" w:hAnsi="Arial" w:cs="Times New Roman"/>
          <w:lang w:eastAsia="de-DE"/>
        </w:rPr>
        <w:t>D</w:t>
      </w:r>
      <w:r>
        <w:rPr>
          <w:rFonts w:ascii="Arial" w:eastAsia="Times New Roman" w:hAnsi="Arial" w:cs="Times New Roman"/>
          <w:lang w:eastAsia="de-DE"/>
        </w:rPr>
        <w:t xml:space="preserve">ie </w:t>
      </w:r>
      <w:r w:rsidRPr="00432C58">
        <w:rPr>
          <w:rFonts w:ascii="Arial" w:eastAsia="Times New Roman" w:hAnsi="Arial" w:cs="Times New Roman"/>
          <w:lang w:eastAsia="de-DE"/>
        </w:rPr>
        <w:t xml:space="preserve">Entscheidung, ob ein Antrag </w:t>
      </w:r>
      <w:r w:rsidR="003201E4">
        <w:rPr>
          <w:rFonts w:ascii="Arial" w:eastAsia="Times New Roman" w:hAnsi="Arial" w:cs="Times New Roman"/>
          <w:lang w:eastAsia="de-DE"/>
        </w:rPr>
        <w:t xml:space="preserve">auf Höhergruppierung </w:t>
      </w:r>
      <w:r w:rsidRPr="00432C58">
        <w:rPr>
          <w:rFonts w:ascii="Arial" w:eastAsia="Times New Roman" w:hAnsi="Arial" w:cs="Times New Roman"/>
          <w:lang w:eastAsia="de-DE"/>
        </w:rPr>
        <w:t>gestellt werden soll, muss jede</w:t>
      </w:r>
      <w:r w:rsidR="003201E4">
        <w:rPr>
          <w:rFonts w:ascii="Arial" w:eastAsia="Times New Roman" w:hAnsi="Arial" w:cs="Times New Roman"/>
          <w:lang w:eastAsia="de-DE"/>
        </w:rPr>
        <w:t>/</w:t>
      </w:r>
      <w:r w:rsidRPr="00432C58">
        <w:rPr>
          <w:rFonts w:ascii="Arial" w:eastAsia="Times New Roman" w:hAnsi="Arial" w:cs="Times New Roman"/>
          <w:lang w:eastAsia="de-DE"/>
        </w:rPr>
        <w:t xml:space="preserve">r Beschäftigte für sich selbst treffen. Dabei </w:t>
      </w:r>
      <w:r w:rsidR="002072C2" w:rsidRPr="00432C58">
        <w:rPr>
          <w:rFonts w:ascii="Arial" w:eastAsia="Times New Roman" w:hAnsi="Arial" w:cs="Times New Roman"/>
          <w:lang w:eastAsia="de-DE"/>
        </w:rPr>
        <w:t>sollte insbesondere berücksichtigt werden</w:t>
      </w:r>
      <w:r w:rsidR="002072C2">
        <w:rPr>
          <w:rFonts w:ascii="Arial" w:eastAsia="Times New Roman" w:hAnsi="Arial" w:cs="Times New Roman"/>
          <w:lang w:eastAsia="de-DE"/>
        </w:rPr>
        <w:t xml:space="preserve">, dass bei </w:t>
      </w:r>
      <w:r w:rsidR="002072C2" w:rsidRPr="00432C58">
        <w:rPr>
          <w:rFonts w:ascii="Arial" w:eastAsia="Times New Roman" w:hAnsi="Arial" w:cs="Times New Roman"/>
          <w:lang w:eastAsia="de-DE"/>
        </w:rPr>
        <w:t xml:space="preserve">einer Höhergruppierung die </w:t>
      </w:r>
      <w:r w:rsidR="00325CFE">
        <w:rPr>
          <w:rFonts w:ascii="Arial" w:eastAsia="Times New Roman" w:hAnsi="Arial" w:cs="Times New Roman"/>
          <w:lang w:eastAsia="de-DE"/>
        </w:rPr>
        <w:t xml:space="preserve">bisherige Stufe zwar beibehalten wird, die </w:t>
      </w:r>
      <w:r w:rsidR="002072C2" w:rsidRPr="00432C58">
        <w:rPr>
          <w:rFonts w:ascii="Arial" w:eastAsia="Times New Roman" w:hAnsi="Arial" w:cs="Times New Roman"/>
          <w:lang w:eastAsia="de-DE"/>
        </w:rPr>
        <w:t>Stufenlaufzeit</w:t>
      </w:r>
      <w:r w:rsidR="00BF5F75">
        <w:rPr>
          <w:rFonts w:ascii="Arial" w:eastAsia="Times New Roman" w:hAnsi="Arial" w:cs="Times New Roman"/>
          <w:lang w:eastAsia="de-DE"/>
        </w:rPr>
        <w:t xml:space="preserve"> in der höheren Entgeltgruppe</w:t>
      </w:r>
      <w:r w:rsidR="002072C2" w:rsidRPr="00432C58">
        <w:rPr>
          <w:rFonts w:ascii="Arial" w:eastAsia="Times New Roman" w:hAnsi="Arial" w:cs="Times New Roman"/>
          <w:lang w:eastAsia="de-DE"/>
        </w:rPr>
        <w:t xml:space="preserve"> </w:t>
      </w:r>
      <w:r w:rsidR="00325CFE">
        <w:rPr>
          <w:rFonts w:ascii="Arial" w:eastAsia="Times New Roman" w:hAnsi="Arial" w:cs="Times New Roman"/>
          <w:lang w:eastAsia="de-DE"/>
        </w:rPr>
        <w:t>aber „von vorn“</w:t>
      </w:r>
      <w:r w:rsidR="002072C2">
        <w:rPr>
          <w:rFonts w:ascii="Arial" w:eastAsia="Times New Roman" w:hAnsi="Arial" w:cs="Times New Roman"/>
          <w:lang w:eastAsia="de-DE"/>
        </w:rPr>
        <w:t xml:space="preserve"> beginnt. </w:t>
      </w:r>
      <w:r w:rsidR="002D4FA0">
        <w:rPr>
          <w:rFonts w:ascii="Arial" w:eastAsia="Times New Roman" w:hAnsi="Arial" w:cs="Times New Roman"/>
          <w:lang w:eastAsia="de-DE"/>
        </w:rPr>
        <w:t xml:space="preserve">Da die Frage, ob sich eine Höhergruppierungsantrag individuell lohnt, von der jeweiligen Arbeits- und Lebenssituation der/des Beschäftigten abhängt, haben </w:t>
      </w:r>
      <w:r w:rsidRPr="00432C58">
        <w:rPr>
          <w:rFonts w:ascii="Arial" w:eastAsia="Times New Roman" w:hAnsi="Arial" w:cs="Times New Roman"/>
          <w:lang w:eastAsia="de-DE"/>
        </w:rPr>
        <w:t xml:space="preserve">die Tarifvertragsparteien mit der Jahresfrist den Beschäftigten eine ausreichend lange Überlegungszeit eingeräumt, zumal ein einmal gestellter Antrag von </w:t>
      </w:r>
      <w:r w:rsidR="00BB1D2A">
        <w:rPr>
          <w:rFonts w:ascii="Arial" w:eastAsia="Times New Roman" w:hAnsi="Arial" w:cs="Times New Roman"/>
          <w:lang w:eastAsia="de-DE"/>
        </w:rPr>
        <w:t>der/</w:t>
      </w:r>
      <w:r w:rsidRPr="00432C58">
        <w:rPr>
          <w:rFonts w:ascii="Arial" w:eastAsia="Times New Roman" w:hAnsi="Arial" w:cs="Times New Roman"/>
          <w:lang w:eastAsia="de-DE"/>
        </w:rPr>
        <w:t>dem Beschäftigten nicht mehr einseitig zurückgenommen werden kann</w:t>
      </w:r>
      <w:r>
        <w:rPr>
          <w:rFonts w:ascii="Arial" w:eastAsia="Times New Roman" w:hAnsi="Arial" w:cs="Times New Roman"/>
          <w:lang w:eastAsia="de-DE"/>
        </w:rPr>
        <w:t>.</w:t>
      </w:r>
      <w:r w:rsidR="008C12E4">
        <w:rPr>
          <w:rFonts w:ascii="Arial" w:eastAsia="Times New Roman" w:hAnsi="Arial" w:cs="Times New Roman"/>
          <w:lang w:eastAsia="de-DE"/>
        </w:rPr>
        <w:t xml:space="preserve"> </w:t>
      </w:r>
    </w:p>
    <w:p w14:paraId="598DC0F5" w14:textId="77777777" w:rsidR="008C12E4" w:rsidRPr="003201E4" w:rsidRDefault="008C12E4" w:rsidP="00A95AC9">
      <w:pPr>
        <w:pStyle w:val="Listenabsatz"/>
        <w:spacing w:after="0" w:line="264" w:lineRule="auto"/>
        <w:ind w:left="0" w:right="-1"/>
        <w:jc w:val="both"/>
        <w:rPr>
          <w:rFonts w:ascii="Arial" w:eastAsia="Times New Roman" w:hAnsi="Arial" w:cs="Times New Roman"/>
          <w:lang w:eastAsia="de-DE"/>
        </w:rPr>
      </w:pPr>
    </w:p>
    <w:p w14:paraId="6DA81B4A" w14:textId="77777777" w:rsidR="00F45193" w:rsidRPr="00432C58" w:rsidRDefault="00F45193" w:rsidP="00A95AC9">
      <w:pPr>
        <w:spacing w:after="0" w:line="264" w:lineRule="auto"/>
        <w:ind w:right="-1" w:hanging="425"/>
        <w:jc w:val="both"/>
        <w:rPr>
          <w:rFonts w:ascii="Arial" w:eastAsia="Times New Roman" w:hAnsi="Arial" w:cs="Times New Roman"/>
          <w:lang w:eastAsia="de-DE"/>
        </w:rPr>
      </w:pPr>
    </w:p>
    <w:p w14:paraId="23BCD777" w14:textId="2034898E" w:rsidR="00B90575" w:rsidRPr="006B40ED" w:rsidRDefault="008C12E4" w:rsidP="00A95AC9">
      <w:pPr>
        <w:pStyle w:val="Listenabsatz"/>
        <w:spacing w:after="0" w:line="264" w:lineRule="auto"/>
        <w:ind w:left="0" w:right="-1"/>
        <w:jc w:val="both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Times New Roman"/>
          <w:lang w:eastAsia="de-DE"/>
        </w:rPr>
        <w:t xml:space="preserve">Abschließend wird darauf hingewiesen, dass </w:t>
      </w:r>
      <w:r w:rsidR="004144DE">
        <w:rPr>
          <w:rFonts w:ascii="Arial" w:eastAsia="Times New Roman" w:hAnsi="Arial" w:cs="Times New Roman"/>
          <w:lang w:eastAsia="de-DE"/>
        </w:rPr>
        <w:t>d</w:t>
      </w:r>
      <w:r w:rsidR="00B90575" w:rsidRPr="006B40ED">
        <w:rPr>
          <w:rFonts w:ascii="Arial" w:eastAsia="Times New Roman" w:hAnsi="Arial" w:cs="Times New Roman"/>
          <w:lang w:eastAsia="de-DE"/>
        </w:rPr>
        <w:t xml:space="preserve">ie Entscheidung über die Beantragung einer Höhergruppierung und </w:t>
      </w:r>
      <w:r w:rsidR="002072C2">
        <w:rPr>
          <w:rFonts w:ascii="Arial" w:eastAsia="Times New Roman" w:hAnsi="Arial" w:cs="Times New Roman"/>
          <w:lang w:eastAsia="de-DE"/>
        </w:rPr>
        <w:t>deren Folgen</w:t>
      </w:r>
      <w:r w:rsidR="00B90575" w:rsidRPr="006B40ED">
        <w:rPr>
          <w:rFonts w:ascii="Arial" w:eastAsia="Times New Roman" w:hAnsi="Arial" w:cs="Times New Roman"/>
          <w:lang w:eastAsia="de-DE"/>
        </w:rPr>
        <w:t xml:space="preserve"> aussc</w:t>
      </w:r>
      <w:r w:rsidR="00CC4477" w:rsidRPr="006B40ED">
        <w:rPr>
          <w:rFonts w:ascii="Arial" w:eastAsia="Times New Roman" w:hAnsi="Arial" w:cs="Times New Roman"/>
          <w:lang w:eastAsia="de-DE"/>
        </w:rPr>
        <w:t>hließlich bei den Beschäftigten</w:t>
      </w:r>
      <w:r w:rsidR="004144DE">
        <w:rPr>
          <w:rFonts w:ascii="Arial" w:eastAsia="Times New Roman" w:hAnsi="Arial" w:cs="Times New Roman"/>
          <w:lang w:eastAsia="de-DE"/>
        </w:rPr>
        <w:t xml:space="preserve"> liegt</w:t>
      </w:r>
      <w:r w:rsidR="00CC4477" w:rsidRPr="006B40ED">
        <w:rPr>
          <w:rFonts w:ascii="Arial" w:eastAsia="Times New Roman" w:hAnsi="Arial" w:cs="Times New Roman"/>
          <w:lang w:eastAsia="de-DE"/>
        </w:rPr>
        <w:t>.</w:t>
      </w:r>
      <w:r w:rsidR="00B90575" w:rsidRPr="006B40ED">
        <w:rPr>
          <w:rFonts w:ascii="Arial" w:eastAsia="Times New Roman" w:hAnsi="Arial" w:cs="Times New Roman"/>
          <w:lang w:eastAsia="de-DE"/>
        </w:rPr>
        <w:t xml:space="preserve"> Eine Beratung</w:t>
      </w:r>
      <w:r w:rsidR="004144DE">
        <w:rPr>
          <w:rFonts w:ascii="Arial" w:eastAsia="Times New Roman" w:hAnsi="Arial" w:cs="Times New Roman"/>
          <w:lang w:eastAsia="de-DE"/>
        </w:rPr>
        <w:t>spflicht</w:t>
      </w:r>
      <w:r w:rsidR="00B90575" w:rsidRPr="006B40ED">
        <w:rPr>
          <w:rFonts w:ascii="Arial" w:eastAsia="Times New Roman" w:hAnsi="Arial" w:cs="Times New Roman"/>
          <w:lang w:eastAsia="de-DE"/>
        </w:rPr>
        <w:t xml:space="preserve"> durch den Arbeitgeber hierzu</w:t>
      </w:r>
      <w:r w:rsidR="004144DE">
        <w:rPr>
          <w:rFonts w:ascii="Arial" w:eastAsia="Times New Roman" w:hAnsi="Arial" w:cs="Times New Roman"/>
          <w:lang w:eastAsia="de-DE"/>
        </w:rPr>
        <w:t xml:space="preserve"> besteht nicht. </w:t>
      </w:r>
      <w:r w:rsidR="00B90575" w:rsidRPr="006B40ED">
        <w:rPr>
          <w:rFonts w:ascii="Arial" w:eastAsia="Times New Roman" w:hAnsi="Arial" w:cs="Times New Roman"/>
          <w:lang w:eastAsia="de-DE"/>
        </w:rPr>
        <w:t xml:space="preserve">Sie können sich jedoch an </w:t>
      </w:r>
      <w:r w:rsidR="00CC4477" w:rsidRPr="006B40ED">
        <w:rPr>
          <w:rFonts w:ascii="Arial" w:eastAsia="Times New Roman" w:hAnsi="Arial" w:cs="Times New Roman"/>
          <w:lang w:eastAsia="de-DE"/>
        </w:rPr>
        <w:t>I</w:t>
      </w:r>
      <w:r w:rsidR="00B90575" w:rsidRPr="006B40ED">
        <w:rPr>
          <w:rFonts w:ascii="Arial" w:eastAsia="Times New Roman" w:hAnsi="Arial" w:cs="Times New Roman"/>
          <w:lang w:eastAsia="de-DE"/>
        </w:rPr>
        <w:t>hr Personalamt /</w:t>
      </w:r>
      <w:r w:rsidR="008F04D6" w:rsidRPr="006B40ED">
        <w:rPr>
          <w:rFonts w:ascii="Arial" w:eastAsia="Times New Roman" w:hAnsi="Arial" w:cs="Times New Roman"/>
          <w:lang w:eastAsia="de-DE"/>
        </w:rPr>
        <w:t xml:space="preserve"> </w:t>
      </w:r>
      <w:r w:rsidR="00CC4477" w:rsidRPr="006B40ED">
        <w:rPr>
          <w:rFonts w:ascii="Arial" w:eastAsia="Times New Roman" w:hAnsi="Arial" w:cs="Times New Roman"/>
          <w:lang w:eastAsia="de-DE"/>
        </w:rPr>
        <w:t>I</w:t>
      </w:r>
      <w:r w:rsidR="00B90575" w:rsidRPr="006B40ED">
        <w:rPr>
          <w:rFonts w:ascii="Arial" w:eastAsia="Times New Roman" w:hAnsi="Arial" w:cs="Times New Roman"/>
          <w:lang w:eastAsia="de-DE"/>
        </w:rPr>
        <w:t xml:space="preserve">hre </w:t>
      </w:r>
      <w:r w:rsidR="00CC4477" w:rsidRPr="006B40ED">
        <w:rPr>
          <w:rFonts w:ascii="Arial" w:eastAsia="Times New Roman" w:hAnsi="Arial" w:cs="Times New Roman"/>
          <w:lang w:eastAsia="de-DE"/>
        </w:rPr>
        <w:t>Personalabteilung wenden, wenn S</w:t>
      </w:r>
      <w:r w:rsidR="00B90575" w:rsidRPr="006B40ED">
        <w:rPr>
          <w:rFonts w:ascii="Arial" w:eastAsia="Times New Roman" w:hAnsi="Arial" w:cs="Times New Roman"/>
          <w:lang w:eastAsia="de-DE"/>
        </w:rPr>
        <w:t>ie Informationen über den Zeitpunkt des nächsten regulären Stufenaufstiegs</w:t>
      </w:r>
      <w:r w:rsidR="00A75358">
        <w:rPr>
          <w:rFonts w:ascii="Arial" w:eastAsia="Times New Roman" w:hAnsi="Arial" w:cs="Times New Roman"/>
          <w:lang w:eastAsia="de-DE"/>
        </w:rPr>
        <w:t xml:space="preserve"> </w:t>
      </w:r>
      <w:r w:rsidR="00B90575" w:rsidRPr="006B40ED">
        <w:rPr>
          <w:rFonts w:ascii="Arial" w:eastAsia="Times New Roman" w:hAnsi="Arial" w:cs="Times New Roman"/>
          <w:lang w:eastAsia="de-DE"/>
        </w:rPr>
        <w:t>benötigen.</w:t>
      </w:r>
    </w:p>
    <w:p w14:paraId="1EA2B88A" w14:textId="77777777" w:rsidR="00F45193" w:rsidRPr="00432C58" w:rsidRDefault="00F45193" w:rsidP="00FC09C3">
      <w:pPr>
        <w:spacing w:after="0" w:line="264" w:lineRule="auto"/>
        <w:rPr>
          <w:rFonts w:ascii="Arial" w:hAnsi="Arial" w:cs="Arial"/>
          <w:szCs w:val="24"/>
        </w:rPr>
      </w:pPr>
    </w:p>
    <w:p w14:paraId="638E4479" w14:textId="77777777" w:rsidR="00F45193" w:rsidRPr="00432C58" w:rsidRDefault="00F45193" w:rsidP="00FC09C3">
      <w:pPr>
        <w:spacing w:after="0" w:line="264" w:lineRule="auto"/>
        <w:rPr>
          <w:rFonts w:ascii="Arial" w:hAnsi="Arial" w:cs="Arial"/>
          <w:szCs w:val="24"/>
        </w:rPr>
      </w:pPr>
    </w:p>
    <w:p w14:paraId="63E5B497" w14:textId="77777777" w:rsidR="00F45193" w:rsidRDefault="00F45193" w:rsidP="00FC09C3">
      <w:pPr>
        <w:spacing w:after="0" w:line="264" w:lineRule="auto"/>
        <w:rPr>
          <w:rFonts w:ascii="Arial" w:hAnsi="Arial" w:cs="Arial"/>
          <w:szCs w:val="24"/>
        </w:rPr>
      </w:pPr>
      <w:r w:rsidRPr="00432C58">
        <w:rPr>
          <w:rFonts w:ascii="Arial" w:hAnsi="Arial" w:cs="Arial"/>
          <w:szCs w:val="24"/>
        </w:rPr>
        <w:t>Mit freundlichen Grüßen</w:t>
      </w:r>
    </w:p>
    <w:p w14:paraId="7E4DEE80" w14:textId="77777777" w:rsidR="008C12E4" w:rsidRDefault="008C12E4" w:rsidP="00FC09C3">
      <w:pPr>
        <w:spacing w:after="0" w:line="264" w:lineRule="auto"/>
        <w:rPr>
          <w:rFonts w:ascii="Arial" w:hAnsi="Arial" w:cs="Arial"/>
          <w:szCs w:val="24"/>
        </w:rPr>
      </w:pPr>
    </w:p>
    <w:p w14:paraId="0EC3A90D" w14:textId="77777777" w:rsidR="008C12E4" w:rsidRPr="00432C58" w:rsidRDefault="008C12E4">
      <w:pPr>
        <w:spacing w:after="0" w:line="264" w:lineRule="auto"/>
        <w:rPr>
          <w:rFonts w:ascii="Arial" w:hAnsi="Arial" w:cs="Arial"/>
          <w:szCs w:val="24"/>
        </w:rPr>
      </w:pPr>
    </w:p>
    <w:sectPr w:rsidR="008C12E4" w:rsidRPr="00432C58" w:rsidSect="00FC0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9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89E9" w14:textId="77777777" w:rsidR="00665AAB" w:rsidRPr="00432C58" w:rsidRDefault="00665AAB" w:rsidP="000F4350">
      <w:pPr>
        <w:spacing w:after="0" w:line="240" w:lineRule="auto"/>
        <w:rPr>
          <w:sz w:val="20"/>
          <w:szCs w:val="20"/>
        </w:rPr>
      </w:pPr>
      <w:r w:rsidRPr="00432C58">
        <w:rPr>
          <w:sz w:val="20"/>
          <w:szCs w:val="20"/>
        </w:rPr>
        <w:separator/>
      </w:r>
    </w:p>
  </w:endnote>
  <w:endnote w:type="continuationSeparator" w:id="0">
    <w:p w14:paraId="3740881A" w14:textId="77777777" w:rsidR="00665AAB" w:rsidRPr="00432C58" w:rsidRDefault="00665AAB" w:rsidP="000F4350">
      <w:pPr>
        <w:spacing w:after="0" w:line="240" w:lineRule="auto"/>
        <w:rPr>
          <w:sz w:val="20"/>
          <w:szCs w:val="20"/>
        </w:rPr>
      </w:pPr>
      <w:r w:rsidRPr="00432C58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8C4E" w14:textId="77777777" w:rsidR="00211D07" w:rsidRDefault="00211D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7FE7" w14:textId="77777777" w:rsidR="000F4350" w:rsidRPr="00432C58" w:rsidRDefault="000F4350">
    <w:pPr>
      <w:pStyle w:val="Fuzeile"/>
      <w:rPr>
        <w:sz w:val="20"/>
        <w:szCs w:val="20"/>
      </w:rPr>
    </w:pPr>
    <w:r w:rsidRPr="00432C58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DEFE" w14:textId="77777777" w:rsidR="00211D07" w:rsidRDefault="00211D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E7F1" w14:textId="77777777" w:rsidR="00665AAB" w:rsidRPr="00432C58" w:rsidRDefault="00665AAB" w:rsidP="000F4350">
      <w:pPr>
        <w:spacing w:after="0" w:line="240" w:lineRule="auto"/>
        <w:rPr>
          <w:sz w:val="20"/>
          <w:szCs w:val="20"/>
        </w:rPr>
      </w:pPr>
      <w:r w:rsidRPr="00432C58">
        <w:rPr>
          <w:sz w:val="20"/>
          <w:szCs w:val="20"/>
        </w:rPr>
        <w:separator/>
      </w:r>
    </w:p>
  </w:footnote>
  <w:footnote w:type="continuationSeparator" w:id="0">
    <w:p w14:paraId="48890F51" w14:textId="77777777" w:rsidR="00665AAB" w:rsidRPr="00432C58" w:rsidRDefault="00665AAB" w:rsidP="000F4350">
      <w:pPr>
        <w:spacing w:after="0" w:line="240" w:lineRule="auto"/>
        <w:rPr>
          <w:sz w:val="20"/>
          <w:szCs w:val="20"/>
        </w:rPr>
      </w:pPr>
      <w:r w:rsidRPr="00432C58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D5F5" w14:textId="77777777" w:rsidR="00211D07" w:rsidRDefault="00211D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435056766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5A30292" w14:textId="77777777" w:rsidR="000F4350" w:rsidRPr="00432C58" w:rsidRDefault="000F4350" w:rsidP="008F04D6">
        <w:pPr>
          <w:pStyle w:val="Kopfzeile"/>
          <w:jc w:val="center"/>
          <w:rPr>
            <w:rFonts w:ascii="Arial" w:hAnsi="Arial" w:cs="Arial"/>
          </w:rPr>
        </w:pPr>
        <w:r w:rsidRPr="00432C58">
          <w:rPr>
            <w:rFonts w:ascii="Arial" w:hAnsi="Arial" w:cs="Arial"/>
          </w:rPr>
          <w:fldChar w:fldCharType="begin"/>
        </w:r>
        <w:r w:rsidRPr="00432C58">
          <w:rPr>
            <w:rFonts w:ascii="Arial" w:hAnsi="Arial" w:cs="Arial"/>
          </w:rPr>
          <w:instrText>PAGE   \* MERGEFORMAT</w:instrText>
        </w:r>
        <w:r w:rsidRPr="00432C58">
          <w:rPr>
            <w:rFonts w:ascii="Arial" w:hAnsi="Arial" w:cs="Arial"/>
          </w:rPr>
          <w:fldChar w:fldCharType="separate"/>
        </w:r>
        <w:r w:rsidR="00211D07">
          <w:rPr>
            <w:rFonts w:ascii="Arial" w:hAnsi="Arial" w:cs="Arial"/>
            <w:noProof/>
          </w:rPr>
          <w:t>2</w:t>
        </w:r>
        <w:r w:rsidRPr="00432C58">
          <w:rPr>
            <w:rFonts w:ascii="Arial" w:hAnsi="Arial" w:cs="Arial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4D5A" w14:textId="77777777" w:rsidR="00211D07" w:rsidRDefault="00211D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09F"/>
    <w:multiLevelType w:val="hybridMultilevel"/>
    <w:tmpl w:val="8ADA62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A39"/>
    <w:multiLevelType w:val="hybridMultilevel"/>
    <w:tmpl w:val="8ADA62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575D"/>
    <w:multiLevelType w:val="hybridMultilevel"/>
    <w:tmpl w:val="6DCCAE6C"/>
    <w:lvl w:ilvl="0" w:tplc="CE5AE73C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B4C"/>
    <w:multiLevelType w:val="hybridMultilevel"/>
    <w:tmpl w:val="CBA073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20E7E"/>
    <w:multiLevelType w:val="hybridMultilevel"/>
    <w:tmpl w:val="CA246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2608"/>
    <w:multiLevelType w:val="hybridMultilevel"/>
    <w:tmpl w:val="57363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72409"/>
    <w:multiLevelType w:val="hybridMultilevel"/>
    <w:tmpl w:val="5964B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7CEA"/>
    <w:multiLevelType w:val="hybridMultilevel"/>
    <w:tmpl w:val="CBA073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030971">
    <w:abstractNumId w:val="3"/>
  </w:num>
  <w:num w:numId="2" w16cid:durableId="1217427561">
    <w:abstractNumId w:val="5"/>
  </w:num>
  <w:num w:numId="3" w16cid:durableId="784081932">
    <w:abstractNumId w:val="6"/>
  </w:num>
  <w:num w:numId="4" w16cid:durableId="125051260">
    <w:abstractNumId w:val="1"/>
  </w:num>
  <w:num w:numId="5" w16cid:durableId="1789616724">
    <w:abstractNumId w:val="4"/>
  </w:num>
  <w:num w:numId="6" w16cid:durableId="2016489888">
    <w:abstractNumId w:val="2"/>
  </w:num>
  <w:num w:numId="7" w16cid:durableId="2009139854">
    <w:abstractNumId w:val="0"/>
  </w:num>
  <w:num w:numId="8" w16cid:durableId="1626766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0F"/>
    <w:rsid w:val="00015BBE"/>
    <w:rsid w:val="00040BAB"/>
    <w:rsid w:val="000C0187"/>
    <w:rsid w:val="000D6FA6"/>
    <w:rsid w:val="000E2C64"/>
    <w:rsid w:val="000F4350"/>
    <w:rsid w:val="00141C78"/>
    <w:rsid w:val="001A78B5"/>
    <w:rsid w:val="002072C2"/>
    <w:rsid w:val="00211D07"/>
    <w:rsid w:val="00231FC0"/>
    <w:rsid w:val="0025030D"/>
    <w:rsid w:val="002B03CD"/>
    <w:rsid w:val="002D4FA0"/>
    <w:rsid w:val="0030018D"/>
    <w:rsid w:val="003201E4"/>
    <w:rsid w:val="00325CFE"/>
    <w:rsid w:val="0035461D"/>
    <w:rsid w:val="003842CD"/>
    <w:rsid w:val="00390BB4"/>
    <w:rsid w:val="003F3E26"/>
    <w:rsid w:val="00401AAE"/>
    <w:rsid w:val="004144DE"/>
    <w:rsid w:val="00432C58"/>
    <w:rsid w:val="0044712C"/>
    <w:rsid w:val="004B4F8F"/>
    <w:rsid w:val="004F13E2"/>
    <w:rsid w:val="00522A48"/>
    <w:rsid w:val="00530CF7"/>
    <w:rsid w:val="00562060"/>
    <w:rsid w:val="00571936"/>
    <w:rsid w:val="005813AF"/>
    <w:rsid w:val="005A4109"/>
    <w:rsid w:val="005E62FC"/>
    <w:rsid w:val="005F79E9"/>
    <w:rsid w:val="006218CD"/>
    <w:rsid w:val="00630516"/>
    <w:rsid w:val="00665AAB"/>
    <w:rsid w:val="00685E0F"/>
    <w:rsid w:val="006B40ED"/>
    <w:rsid w:val="006B45B1"/>
    <w:rsid w:val="007020D4"/>
    <w:rsid w:val="00793815"/>
    <w:rsid w:val="007D6C29"/>
    <w:rsid w:val="007F4999"/>
    <w:rsid w:val="00826F6F"/>
    <w:rsid w:val="0087532F"/>
    <w:rsid w:val="00876B53"/>
    <w:rsid w:val="008C12E4"/>
    <w:rsid w:val="008D7FED"/>
    <w:rsid w:val="008F04D6"/>
    <w:rsid w:val="00912405"/>
    <w:rsid w:val="00956AA7"/>
    <w:rsid w:val="009A669C"/>
    <w:rsid w:val="009A6E29"/>
    <w:rsid w:val="00A107FA"/>
    <w:rsid w:val="00A201BE"/>
    <w:rsid w:val="00A4253E"/>
    <w:rsid w:val="00A75358"/>
    <w:rsid w:val="00A81FE4"/>
    <w:rsid w:val="00A95AC9"/>
    <w:rsid w:val="00AD64A6"/>
    <w:rsid w:val="00B90575"/>
    <w:rsid w:val="00B90F82"/>
    <w:rsid w:val="00BB1D2A"/>
    <w:rsid w:val="00BE468D"/>
    <w:rsid w:val="00BF5F75"/>
    <w:rsid w:val="00C15768"/>
    <w:rsid w:val="00CA2C43"/>
    <w:rsid w:val="00CB4A20"/>
    <w:rsid w:val="00CC4477"/>
    <w:rsid w:val="00CD34E7"/>
    <w:rsid w:val="00CE5F9C"/>
    <w:rsid w:val="00CF484F"/>
    <w:rsid w:val="00D03B45"/>
    <w:rsid w:val="00D52D85"/>
    <w:rsid w:val="00DA6219"/>
    <w:rsid w:val="00DA63DB"/>
    <w:rsid w:val="00E206D6"/>
    <w:rsid w:val="00E248AD"/>
    <w:rsid w:val="00E3104E"/>
    <w:rsid w:val="00E32D08"/>
    <w:rsid w:val="00E449FA"/>
    <w:rsid w:val="00E76662"/>
    <w:rsid w:val="00E95B55"/>
    <w:rsid w:val="00EB3FAC"/>
    <w:rsid w:val="00EF1AD8"/>
    <w:rsid w:val="00F228F5"/>
    <w:rsid w:val="00F340FB"/>
    <w:rsid w:val="00F45193"/>
    <w:rsid w:val="00F638FC"/>
    <w:rsid w:val="00F94768"/>
    <w:rsid w:val="00FA0A10"/>
    <w:rsid w:val="00FC09C3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5D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3F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F9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0F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F4350"/>
  </w:style>
  <w:style w:type="paragraph" w:styleId="Fuzeile">
    <w:name w:val="footer"/>
    <w:basedOn w:val="Standard"/>
    <w:link w:val="FuzeileZchn"/>
    <w:uiPriority w:val="99"/>
    <w:unhideWhenUsed/>
    <w:rsid w:val="000F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2023-05-09T07:25:00Z</dcterms:created>
  <dcterms:modified xsi:type="dcterms:W3CDTF">2023-05-09T07:25:00Z</dcterms:modified>
</cp:coreProperties>
</file>